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20B7" w:rsidRDefault="003420B7" w:rsidP="0016261E">
      <w:pPr>
        <w:spacing w:before="100" w:beforeAutospacing="1" w:after="100" w:afterAutospacing="1" w:line="240" w:lineRule="auto"/>
      </w:pPr>
    </w:p>
    <w:p w:rsidR="003420B7" w:rsidRPr="003420B7" w:rsidRDefault="003420B7" w:rsidP="0016261E">
      <w:pPr>
        <w:spacing w:before="100" w:beforeAutospacing="1" w:after="100" w:afterAutospacing="1" w:line="240" w:lineRule="auto"/>
      </w:pPr>
    </w:p>
    <w:p w:rsidR="003420B7" w:rsidRPr="003420B7" w:rsidRDefault="003420B7" w:rsidP="0016261E">
      <w:pPr>
        <w:spacing w:before="100" w:beforeAutospacing="1" w:after="100" w:afterAutospacing="1" w:line="240" w:lineRule="auto"/>
      </w:pPr>
    </w:p>
    <w:p w:rsidR="003420B7" w:rsidRPr="003420B7" w:rsidRDefault="003420B7" w:rsidP="0016261E">
      <w:pPr>
        <w:spacing w:before="100" w:beforeAutospacing="1" w:after="100" w:afterAutospacing="1" w:line="240" w:lineRule="auto"/>
      </w:pPr>
    </w:p>
    <w:p w:rsidR="003420B7" w:rsidRPr="003420B7" w:rsidRDefault="003420B7" w:rsidP="0016261E">
      <w:pPr>
        <w:spacing w:before="100" w:beforeAutospacing="1" w:after="100" w:afterAutospacing="1" w:line="240" w:lineRule="auto"/>
      </w:pPr>
      <w:bookmarkStart w:id="0" w:name="_GoBack"/>
      <w:bookmarkEnd w:id="0"/>
    </w:p>
    <w:p w:rsidR="003420B7" w:rsidRPr="003420B7" w:rsidRDefault="003420B7" w:rsidP="0016261E">
      <w:pPr>
        <w:spacing w:before="100" w:beforeAutospacing="1" w:after="100" w:afterAutospacing="1" w:line="240" w:lineRule="auto"/>
      </w:pPr>
    </w:p>
    <w:p w:rsidR="003420B7" w:rsidRPr="003420B7" w:rsidRDefault="003420B7" w:rsidP="0016261E">
      <w:pPr>
        <w:spacing w:before="100" w:beforeAutospacing="1" w:after="100" w:afterAutospacing="1" w:line="240" w:lineRule="auto"/>
      </w:pPr>
    </w:p>
    <w:p w:rsidR="003420B7" w:rsidRPr="003420B7" w:rsidRDefault="003420B7" w:rsidP="0016261E">
      <w:pPr>
        <w:spacing w:before="100" w:beforeAutospacing="1" w:after="100" w:afterAutospacing="1" w:line="240" w:lineRule="auto"/>
      </w:pPr>
    </w:p>
    <w:p w:rsidR="003420B7" w:rsidRPr="003420B7" w:rsidRDefault="003420B7" w:rsidP="0016261E">
      <w:pPr>
        <w:spacing w:before="100" w:beforeAutospacing="1" w:after="100" w:afterAutospacing="1" w:line="240" w:lineRule="auto"/>
      </w:pPr>
    </w:p>
    <w:p w:rsidR="003420B7" w:rsidRDefault="003420B7" w:rsidP="0016261E">
      <w:pPr>
        <w:spacing w:before="100" w:beforeAutospacing="1" w:after="100" w:afterAutospacing="1" w:line="240" w:lineRule="auto"/>
        <w:jc w:val="center"/>
      </w:pPr>
    </w:p>
    <w:p w:rsidR="003420B7" w:rsidRDefault="003420B7" w:rsidP="0016261E">
      <w:pPr>
        <w:widowControl w:val="0"/>
        <w:autoSpaceDE w:val="0"/>
        <w:autoSpaceDN w:val="0"/>
        <w:adjustRightInd w:val="0"/>
        <w:spacing w:before="100" w:beforeAutospacing="1" w:after="100" w:afterAutospacing="1" w:line="240" w:lineRule="auto"/>
        <w:ind w:right="-58"/>
        <w:jc w:val="center"/>
        <w:rPr>
          <w:rFonts w:ascii="Arial Unicode MS" w:eastAsia="Arial Unicode MS" w:hAnsi="Times New Roman" w:cs="Arial Unicode MS"/>
          <w:color w:val="000000"/>
          <w:w w:val="97"/>
          <w:sz w:val="40"/>
          <w:szCs w:val="40"/>
        </w:rPr>
      </w:pPr>
      <w:r w:rsidRPr="009E04AE">
        <w:rPr>
          <w:rFonts w:ascii="Arial Unicode MS" w:eastAsia="Arial Unicode MS" w:hAnsi="Times New Roman" w:cs="Arial Unicode MS" w:hint="eastAsia"/>
          <w:color w:val="000000"/>
          <w:w w:val="97"/>
          <w:sz w:val="40"/>
          <w:szCs w:val="40"/>
          <w:highlight w:val="yellow"/>
        </w:rPr>
        <w:t>XXXX</w:t>
      </w:r>
      <w:r>
        <w:rPr>
          <w:rFonts w:ascii="Arial Unicode MS" w:eastAsia="Arial Unicode MS" w:hAnsi="Times New Roman" w:cs="Arial Unicode MS" w:hint="eastAsia"/>
          <w:color w:val="000000"/>
          <w:w w:val="97"/>
          <w:sz w:val="40"/>
          <w:szCs w:val="40"/>
        </w:rPr>
        <w:t>大楼</w:t>
      </w:r>
    </w:p>
    <w:p w:rsidR="003420B7" w:rsidRDefault="003420B7" w:rsidP="0016261E">
      <w:pPr>
        <w:widowControl w:val="0"/>
        <w:autoSpaceDE w:val="0"/>
        <w:autoSpaceDN w:val="0"/>
        <w:adjustRightInd w:val="0"/>
        <w:spacing w:before="100" w:beforeAutospacing="1" w:after="100" w:afterAutospacing="1" w:line="240" w:lineRule="auto"/>
        <w:jc w:val="center"/>
        <w:rPr>
          <w:rFonts w:ascii="Arial Unicode MS" w:eastAsia="Arial Unicode MS" w:hAnsi="Times New Roman" w:cs="Arial Unicode MS"/>
          <w:color w:val="000000"/>
          <w:w w:val="97"/>
          <w:sz w:val="40"/>
          <w:szCs w:val="40"/>
        </w:rPr>
      </w:pPr>
      <w:r>
        <w:rPr>
          <w:rFonts w:ascii="Arial Unicode MS" w:eastAsia="Arial Unicode MS" w:hAnsi="Times New Roman" w:cs="Arial Unicode MS" w:hint="eastAsia"/>
          <w:color w:val="000000"/>
          <w:w w:val="97"/>
          <w:sz w:val="40"/>
          <w:szCs w:val="40"/>
          <w:lang w:val="en-US"/>
        </w:rPr>
        <w:t>室内背景噪声计算书</w:t>
      </w:r>
    </w:p>
    <w:p w:rsidR="003420B7" w:rsidRDefault="003420B7" w:rsidP="0016261E">
      <w:pPr>
        <w:tabs>
          <w:tab w:val="left" w:pos="2370"/>
        </w:tabs>
        <w:spacing w:before="100" w:beforeAutospacing="1" w:after="100" w:afterAutospacing="1" w:line="240" w:lineRule="auto"/>
        <w:jc w:val="center"/>
      </w:pPr>
    </w:p>
    <w:p w:rsidR="003420B7" w:rsidRPr="003420B7" w:rsidRDefault="003420B7" w:rsidP="0016261E">
      <w:pPr>
        <w:spacing w:before="100" w:beforeAutospacing="1" w:after="100" w:afterAutospacing="1" w:line="240" w:lineRule="auto"/>
      </w:pPr>
    </w:p>
    <w:p w:rsidR="003420B7" w:rsidRPr="003420B7" w:rsidRDefault="003420B7" w:rsidP="0016261E">
      <w:pPr>
        <w:spacing w:before="100" w:beforeAutospacing="1" w:after="100" w:afterAutospacing="1" w:line="240" w:lineRule="auto"/>
      </w:pPr>
    </w:p>
    <w:p w:rsidR="003420B7" w:rsidRPr="003420B7" w:rsidRDefault="003420B7" w:rsidP="0016261E">
      <w:pPr>
        <w:spacing w:before="100" w:beforeAutospacing="1" w:after="100" w:afterAutospacing="1" w:line="240" w:lineRule="auto"/>
      </w:pPr>
    </w:p>
    <w:p w:rsidR="003420B7" w:rsidRPr="003420B7" w:rsidRDefault="003420B7" w:rsidP="0016261E">
      <w:pPr>
        <w:spacing w:before="100" w:beforeAutospacing="1" w:after="100" w:afterAutospacing="1" w:line="240" w:lineRule="auto"/>
      </w:pPr>
    </w:p>
    <w:p w:rsidR="003420B7" w:rsidRPr="003420B7" w:rsidRDefault="003420B7" w:rsidP="0016261E">
      <w:pPr>
        <w:spacing w:before="100" w:beforeAutospacing="1" w:after="100" w:afterAutospacing="1" w:line="240" w:lineRule="auto"/>
      </w:pPr>
    </w:p>
    <w:p w:rsidR="003420B7" w:rsidRPr="003420B7" w:rsidRDefault="003420B7" w:rsidP="0016261E">
      <w:pPr>
        <w:spacing w:before="100" w:beforeAutospacing="1" w:after="100" w:afterAutospacing="1" w:line="240" w:lineRule="auto"/>
      </w:pPr>
    </w:p>
    <w:p w:rsidR="003420B7" w:rsidRDefault="003420B7" w:rsidP="0016261E">
      <w:pPr>
        <w:widowControl w:val="0"/>
        <w:autoSpaceDE w:val="0"/>
        <w:autoSpaceDN w:val="0"/>
        <w:adjustRightInd w:val="0"/>
        <w:spacing w:before="100" w:beforeAutospacing="1" w:after="100" w:afterAutospacing="1" w:line="240" w:lineRule="auto"/>
        <w:jc w:val="both"/>
        <w:rPr>
          <w:rFonts w:ascii="Arial Unicode MS" w:eastAsia="Arial Unicode MS" w:hAnsi="Times New Roman Bold" w:cs="Arial Unicode MS"/>
          <w:color w:val="000000"/>
          <w:spacing w:val="-4"/>
          <w:sz w:val="28"/>
          <w:szCs w:val="28"/>
        </w:rPr>
      </w:pPr>
      <w:r>
        <w:rPr>
          <w:rFonts w:ascii="Arial Unicode MS" w:eastAsia="Arial Unicode MS" w:hAnsi="Times New Roman" w:cs="Arial Unicode MS" w:hint="eastAsia"/>
          <w:color w:val="000000"/>
          <w:spacing w:val="-4"/>
          <w:sz w:val="28"/>
          <w:szCs w:val="28"/>
        </w:rPr>
        <w:t>编制日期：</w:t>
      </w:r>
      <w:r>
        <w:rPr>
          <w:rFonts w:ascii="Times New Roman Bold" w:eastAsia="Arial Unicode MS" w:hAnsi="Times New Roman Bold" w:cs="Times New Roman Bold"/>
          <w:color w:val="000000"/>
          <w:spacing w:val="-4"/>
          <w:sz w:val="28"/>
          <w:szCs w:val="28"/>
        </w:rPr>
        <w:t>2013</w:t>
      </w:r>
      <w:r>
        <w:rPr>
          <w:rFonts w:ascii="Arial Unicode MS" w:eastAsia="Arial Unicode MS" w:hAnsi="Times New Roman Bold" w:cs="Arial Unicode MS"/>
          <w:color w:val="000000"/>
          <w:spacing w:val="-4"/>
          <w:sz w:val="28"/>
          <w:szCs w:val="28"/>
        </w:rPr>
        <w:t xml:space="preserve"> </w:t>
      </w:r>
      <w:r>
        <w:rPr>
          <w:rFonts w:ascii="Arial Unicode MS" w:eastAsia="Arial Unicode MS" w:hAnsi="Times New Roman Bold" w:cs="Arial Unicode MS" w:hint="eastAsia"/>
          <w:color w:val="000000"/>
          <w:spacing w:val="-4"/>
          <w:sz w:val="28"/>
          <w:szCs w:val="28"/>
        </w:rPr>
        <w:t>年</w:t>
      </w:r>
      <w:r>
        <w:rPr>
          <w:rFonts w:ascii="Times New Roman Bold" w:eastAsia="Arial Unicode MS" w:hAnsi="Times New Roman Bold" w:cs="Times New Roman Bold"/>
          <w:color w:val="000000"/>
          <w:spacing w:val="-4"/>
          <w:sz w:val="28"/>
          <w:szCs w:val="28"/>
        </w:rPr>
        <w:t>5</w:t>
      </w:r>
      <w:r>
        <w:rPr>
          <w:rFonts w:ascii="Arial Unicode MS" w:eastAsia="Arial Unicode MS" w:hAnsi="Times New Roman Bold" w:cs="Arial Unicode MS"/>
          <w:color w:val="000000"/>
          <w:spacing w:val="-4"/>
          <w:sz w:val="28"/>
          <w:szCs w:val="28"/>
        </w:rPr>
        <w:t xml:space="preserve"> </w:t>
      </w:r>
      <w:r>
        <w:rPr>
          <w:rFonts w:ascii="Arial Unicode MS" w:eastAsia="Arial Unicode MS" w:hAnsi="Times New Roman Bold" w:cs="Arial Unicode MS" w:hint="eastAsia"/>
          <w:color w:val="000000"/>
          <w:spacing w:val="-4"/>
          <w:sz w:val="28"/>
          <w:szCs w:val="28"/>
        </w:rPr>
        <w:t>月</w:t>
      </w:r>
      <w:r>
        <w:rPr>
          <w:rFonts w:ascii="Arial Unicode MS" w:eastAsia="Arial Unicode MS" w:hAnsi="Times New Roman Bold" w:cs="Arial Unicode MS"/>
          <w:color w:val="000000"/>
          <w:spacing w:val="-4"/>
          <w:sz w:val="28"/>
          <w:szCs w:val="28"/>
        </w:rPr>
        <w:t xml:space="preserve"> </w:t>
      </w:r>
    </w:p>
    <w:p w:rsidR="003420B7" w:rsidRDefault="003420B7" w:rsidP="0016261E">
      <w:pPr>
        <w:spacing w:before="100" w:beforeAutospacing="1" w:after="100" w:afterAutospacing="1" w:line="240" w:lineRule="auto"/>
        <w:rPr>
          <w:rFonts w:ascii="Arial Unicode MS" w:eastAsia="Arial Unicode MS" w:hAnsi="Times New Roman Bold" w:cs="Arial Unicode MS"/>
          <w:color w:val="000000"/>
          <w:spacing w:val="-3"/>
          <w:sz w:val="28"/>
          <w:szCs w:val="28"/>
        </w:rPr>
      </w:pPr>
      <w:r>
        <w:rPr>
          <w:rFonts w:ascii="Arial Unicode MS" w:eastAsia="Arial Unicode MS" w:hAnsi="Times New Roman Bold" w:cs="Arial Unicode MS"/>
          <w:color w:val="000000"/>
          <w:spacing w:val="-3"/>
          <w:sz w:val="28"/>
          <w:szCs w:val="28"/>
        </w:rPr>
        <w:br w:type="page"/>
      </w:r>
    </w:p>
    <w:p w:rsidR="0016261E" w:rsidRPr="0016261E" w:rsidRDefault="0016261E" w:rsidP="0016261E">
      <w:pPr>
        <w:spacing w:before="100" w:beforeAutospacing="1" w:after="100" w:afterAutospacing="1" w:line="240" w:lineRule="auto"/>
        <w:rPr>
          <w:w w:val="99"/>
          <w:sz w:val="36"/>
        </w:rPr>
      </w:pPr>
      <w:r w:rsidRPr="0016261E">
        <w:rPr>
          <w:rFonts w:ascii="Times New Roman Bold" w:hAnsi="Times New Roman Bold" w:cs="Times New Roman Bold"/>
          <w:w w:val="99"/>
          <w:sz w:val="36"/>
        </w:rPr>
        <w:lastRenderedPageBreak/>
        <w:t>1</w:t>
      </w:r>
      <w:r w:rsidRPr="0016261E">
        <w:rPr>
          <w:rFonts w:ascii="Arial Bold" w:cs="Arial Bold"/>
          <w:w w:val="99"/>
          <w:sz w:val="36"/>
        </w:rPr>
        <w:t xml:space="preserve"> </w:t>
      </w:r>
      <w:r w:rsidRPr="0016261E">
        <w:rPr>
          <w:w w:val="99"/>
          <w:sz w:val="36"/>
        </w:rPr>
        <w:t xml:space="preserve"> </w:t>
      </w:r>
      <w:r w:rsidRPr="0016261E">
        <w:rPr>
          <w:rFonts w:hint="eastAsia"/>
          <w:w w:val="99"/>
          <w:sz w:val="36"/>
        </w:rPr>
        <w:t>计算概况</w:t>
      </w:r>
    </w:p>
    <w:p w:rsidR="0016261E" w:rsidRDefault="0016261E" w:rsidP="0016261E">
      <w:pPr>
        <w:spacing w:before="100" w:beforeAutospacing="1" w:after="100" w:afterAutospacing="1" w:line="240" w:lineRule="auto"/>
        <w:rPr>
          <w:w w:val="99"/>
        </w:rPr>
      </w:pPr>
    </w:p>
    <w:p w:rsidR="0016261E" w:rsidRDefault="0016261E" w:rsidP="0016261E">
      <w:pPr>
        <w:spacing w:before="100" w:beforeAutospacing="1" w:after="100" w:afterAutospacing="1" w:line="240" w:lineRule="auto"/>
        <w:rPr>
          <w:w w:val="99"/>
          <w:sz w:val="30"/>
          <w:szCs w:val="30"/>
        </w:rPr>
      </w:pPr>
      <w:r>
        <w:rPr>
          <w:rFonts w:ascii="Times New Roman Bold" w:hAnsi="Times New Roman Bold" w:cs="Times New Roman Bold"/>
          <w:w w:val="99"/>
          <w:sz w:val="30"/>
          <w:szCs w:val="30"/>
        </w:rPr>
        <w:t>1.1</w:t>
      </w:r>
      <w:r>
        <w:rPr>
          <w:rFonts w:ascii="Arial Bold" w:cs="Arial Bold"/>
          <w:w w:val="99"/>
          <w:sz w:val="30"/>
          <w:szCs w:val="30"/>
        </w:rPr>
        <w:t xml:space="preserve"> </w:t>
      </w:r>
      <w:r>
        <w:rPr>
          <w:w w:val="99"/>
          <w:sz w:val="30"/>
          <w:szCs w:val="30"/>
        </w:rPr>
        <w:t xml:space="preserve"> </w:t>
      </w:r>
      <w:r>
        <w:rPr>
          <w:rFonts w:hint="eastAsia"/>
          <w:w w:val="99"/>
          <w:sz w:val="30"/>
          <w:szCs w:val="30"/>
        </w:rPr>
        <w:t>项目简介</w:t>
      </w:r>
      <w:r>
        <w:rPr>
          <w:w w:val="99"/>
          <w:sz w:val="30"/>
          <w:szCs w:val="30"/>
        </w:rPr>
        <w:t xml:space="preserve"> </w:t>
      </w:r>
    </w:p>
    <w:p w:rsidR="0016261E" w:rsidRDefault="0016261E" w:rsidP="0016261E">
      <w:pPr>
        <w:spacing w:before="100" w:beforeAutospacing="1" w:after="100" w:afterAutospacing="1" w:line="240" w:lineRule="auto"/>
        <w:ind w:firstLineChars="200" w:firstLine="468"/>
        <w:rPr>
          <w:rFonts w:hAnsi="Times New Roman"/>
          <w:spacing w:val="-4"/>
          <w:sz w:val="24"/>
          <w:szCs w:val="24"/>
        </w:rPr>
      </w:pPr>
      <w:r w:rsidRPr="009E04AE">
        <w:rPr>
          <w:rFonts w:hint="eastAsia"/>
          <w:spacing w:val="-3"/>
          <w:sz w:val="24"/>
          <w:szCs w:val="24"/>
          <w:highlight w:val="yellow"/>
        </w:rPr>
        <w:t>北京亚信联创研发中心位于北京市海淀区中关村软件园二期起步区</w:t>
      </w:r>
      <w:r w:rsidRPr="009E04AE">
        <w:rPr>
          <w:rFonts w:ascii="Times New Roman" w:hAnsi="Times New Roman"/>
          <w:spacing w:val="-3"/>
          <w:sz w:val="24"/>
          <w:szCs w:val="24"/>
          <w:highlight w:val="yellow"/>
        </w:rPr>
        <w:t xml:space="preserve"> H-3</w:t>
      </w:r>
      <w:r w:rsidRPr="009E04AE">
        <w:rPr>
          <w:rFonts w:hAnsi="Times New Roman"/>
          <w:spacing w:val="-3"/>
          <w:sz w:val="24"/>
          <w:szCs w:val="24"/>
          <w:highlight w:val="yellow"/>
        </w:rPr>
        <w:t xml:space="preserve"> </w:t>
      </w:r>
      <w:r w:rsidRPr="009E04AE">
        <w:rPr>
          <w:rFonts w:hAnsi="Times New Roman" w:hint="eastAsia"/>
          <w:spacing w:val="-3"/>
          <w:sz w:val="24"/>
          <w:szCs w:val="24"/>
          <w:highlight w:val="yellow"/>
        </w:rPr>
        <w:t>号</w:t>
      </w:r>
      <w:r w:rsidRPr="009E04AE">
        <w:rPr>
          <w:rFonts w:hAnsi="Times New Roman"/>
          <w:spacing w:val="-3"/>
          <w:sz w:val="24"/>
          <w:szCs w:val="24"/>
          <w:highlight w:val="yellow"/>
        </w:rPr>
        <w:t xml:space="preserve"> </w:t>
      </w:r>
      <w:r w:rsidRPr="009E04AE">
        <w:rPr>
          <w:rFonts w:hAnsi="Times New Roman" w:hint="eastAsia"/>
          <w:spacing w:val="-4"/>
          <w:sz w:val="24"/>
          <w:szCs w:val="24"/>
          <w:highlight w:val="yellow"/>
        </w:rPr>
        <w:t>地块。本用地由东侧市政主路，西侧绿化带和南侧其他用地围合形成不规则扇形</w:t>
      </w:r>
      <w:r w:rsidRPr="009E04AE">
        <w:rPr>
          <w:rFonts w:hAnsi="Times New Roman"/>
          <w:spacing w:val="-4"/>
          <w:sz w:val="24"/>
          <w:szCs w:val="24"/>
          <w:highlight w:val="yellow"/>
        </w:rPr>
        <w:t xml:space="preserve"> </w:t>
      </w:r>
      <w:r w:rsidRPr="009E04AE">
        <w:rPr>
          <w:rFonts w:hAnsi="Times New Roman" w:hint="eastAsia"/>
          <w:spacing w:val="-3"/>
          <w:sz w:val="24"/>
          <w:szCs w:val="24"/>
          <w:highlight w:val="yellow"/>
        </w:rPr>
        <w:t>地块。该项目的建筑面积</w:t>
      </w:r>
      <w:r w:rsidRPr="009E04AE">
        <w:rPr>
          <w:rFonts w:ascii="Times New Roman" w:hAnsi="Times New Roman"/>
          <w:spacing w:val="-3"/>
          <w:sz w:val="24"/>
          <w:szCs w:val="24"/>
          <w:highlight w:val="yellow"/>
        </w:rPr>
        <w:t xml:space="preserve"> 40500</w:t>
      </w:r>
      <w:r w:rsidRPr="009E04AE">
        <w:rPr>
          <w:rFonts w:hAnsi="Times New Roman"/>
          <w:spacing w:val="-3"/>
          <w:sz w:val="24"/>
          <w:szCs w:val="24"/>
          <w:highlight w:val="yellow"/>
        </w:rPr>
        <w:t xml:space="preserve"> </w:t>
      </w:r>
      <w:r w:rsidRPr="009E04AE">
        <w:rPr>
          <w:rFonts w:hAnsi="Times New Roman" w:hint="eastAsia"/>
          <w:spacing w:val="-3"/>
          <w:sz w:val="24"/>
          <w:szCs w:val="24"/>
          <w:highlight w:val="yellow"/>
        </w:rPr>
        <w:t>平方米，建筑高度</w:t>
      </w:r>
      <w:r w:rsidRPr="009E04AE">
        <w:rPr>
          <w:rFonts w:ascii="Times New Roman" w:hAnsi="Times New Roman"/>
          <w:spacing w:val="-3"/>
          <w:sz w:val="24"/>
          <w:szCs w:val="24"/>
          <w:highlight w:val="yellow"/>
        </w:rPr>
        <w:t xml:space="preserve"> 24</w:t>
      </w:r>
      <w:r w:rsidRPr="009E04AE">
        <w:rPr>
          <w:rFonts w:hAnsi="Times New Roman"/>
          <w:spacing w:val="-3"/>
          <w:sz w:val="24"/>
          <w:szCs w:val="24"/>
          <w:highlight w:val="yellow"/>
        </w:rPr>
        <w:t xml:space="preserve"> </w:t>
      </w:r>
      <w:r w:rsidRPr="009E04AE">
        <w:rPr>
          <w:rFonts w:hAnsi="Times New Roman" w:hint="eastAsia"/>
          <w:spacing w:val="-3"/>
          <w:sz w:val="24"/>
          <w:szCs w:val="24"/>
          <w:highlight w:val="yellow"/>
        </w:rPr>
        <w:t>米，建筑地上部分主要是</w:t>
      </w:r>
      <w:r w:rsidRPr="009E04AE">
        <w:rPr>
          <w:rFonts w:hAnsi="Times New Roman"/>
          <w:spacing w:val="-3"/>
          <w:sz w:val="24"/>
          <w:szCs w:val="24"/>
          <w:highlight w:val="yellow"/>
        </w:rPr>
        <w:t xml:space="preserve"> </w:t>
      </w:r>
      <w:r w:rsidRPr="009E04AE">
        <w:rPr>
          <w:rFonts w:ascii="Times New Roman" w:hAnsi="Times New Roman"/>
          <w:spacing w:val="-4"/>
          <w:sz w:val="24"/>
          <w:szCs w:val="24"/>
          <w:highlight w:val="yellow"/>
        </w:rPr>
        <w:t>1</w:t>
      </w:r>
      <w:r w:rsidRPr="009E04AE">
        <w:rPr>
          <w:rFonts w:hAnsi="Times New Roman"/>
          <w:spacing w:val="-4"/>
          <w:sz w:val="24"/>
          <w:szCs w:val="24"/>
          <w:highlight w:val="yellow"/>
        </w:rPr>
        <w:t xml:space="preserve"> </w:t>
      </w:r>
      <w:r w:rsidRPr="009E04AE">
        <w:rPr>
          <w:rFonts w:hAnsi="Times New Roman" w:hint="eastAsia"/>
          <w:spacing w:val="-4"/>
          <w:sz w:val="24"/>
          <w:szCs w:val="24"/>
          <w:highlight w:val="yellow"/>
        </w:rPr>
        <w:t>座</w:t>
      </w:r>
      <w:r w:rsidRPr="009E04AE">
        <w:rPr>
          <w:rFonts w:ascii="Times New Roman" w:hAnsi="Times New Roman"/>
          <w:spacing w:val="-4"/>
          <w:sz w:val="24"/>
          <w:szCs w:val="24"/>
          <w:highlight w:val="yellow"/>
        </w:rPr>
        <w:t xml:space="preserve"> 6</w:t>
      </w:r>
      <w:r w:rsidRPr="009E04AE">
        <w:rPr>
          <w:rFonts w:hAnsi="Times New Roman"/>
          <w:spacing w:val="-4"/>
          <w:sz w:val="24"/>
          <w:szCs w:val="24"/>
          <w:highlight w:val="yellow"/>
        </w:rPr>
        <w:t xml:space="preserve"> </w:t>
      </w:r>
      <w:r w:rsidRPr="009E04AE">
        <w:rPr>
          <w:rFonts w:hAnsi="Times New Roman" w:hint="eastAsia"/>
          <w:spacing w:val="-4"/>
          <w:sz w:val="24"/>
          <w:szCs w:val="24"/>
          <w:highlight w:val="yellow"/>
        </w:rPr>
        <w:t>层的研发办公楼。本项目建筑效果图如图</w:t>
      </w:r>
      <w:r w:rsidRPr="009E04AE">
        <w:rPr>
          <w:rFonts w:ascii="Times New Roman" w:hAnsi="Times New Roman"/>
          <w:spacing w:val="-4"/>
          <w:sz w:val="24"/>
          <w:szCs w:val="24"/>
          <w:highlight w:val="yellow"/>
        </w:rPr>
        <w:t xml:space="preserve">  1-1</w:t>
      </w:r>
      <w:r w:rsidRPr="009E04AE">
        <w:rPr>
          <w:rFonts w:hAnsi="Times New Roman"/>
          <w:spacing w:val="-4"/>
          <w:sz w:val="24"/>
          <w:szCs w:val="24"/>
          <w:highlight w:val="yellow"/>
        </w:rPr>
        <w:t xml:space="preserve"> </w:t>
      </w:r>
      <w:r w:rsidRPr="009E04AE">
        <w:rPr>
          <w:rFonts w:hAnsi="Times New Roman" w:hint="eastAsia"/>
          <w:spacing w:val="-4"/>
          <w:sz w:val="24"/>
          <w:szCs w:val="24"/>
          <w:highlight w:val="yellow"/>
        </w:rPr>
        <w:t>所示，软件园规划总平面图</w:t>
      </w:r>
      <w:r w:rsidRPr="009E04AE">
        <w:rPr>
          <w:rFonts w:hAnsi="Times New Roman"/>
          <w:spacing w:val="-4"/>
          <w:sz w:val="24"/>
          <w:szCs w:val="24"/>
          <w:highlight w:val="yellow"/>
        </w:rPr>
        <w:t xml:space="preserve"> </w:t>
      </w:r>
      <w:r w:rsidRPr="009E04AE">
        <w:rPr>
          <w:rFonts w:hAnsi="Times New Roman" w:hint="eastAsia"/>
          <w:spacing w:val="-4"/>
          <w:sz w:val="24"/>
          <w:szCs w:val="24"/>
          <w:highlight w:val="yellow"/>
        </w:rPr>
        <w:t>及本项目所在位置如图</w:t>
      </w:r>
      <w:r w:rsidRPr="009E04AE">
        <w:rPr>
          <w:rFonts w:ascii="Times New Roman" w:hAnsi="Times New Roman"/>
          <w:spacing w:val="-4"/>
          <w:sz w:val="24"/>
          <w:szCs w:val="24"/>
          <w:highlight w:val="yellow"/>
        </w:rPr>
        <w:t xml:space="preserve">  1-2</w:t>
      </w:r>
      <w:r w:rsidRPr="009E04AE">
        <w:rPr>
          <w:rFonts w:hAnsi="Times New Roman"/>
          <w:spacing w:val="-4"/>
          <w:sz w:val="24"/>
          <w:szCs w:val="24"/>
          <w:highlight w:val="yellow"/>
        </w:rPr>
        <w:t xml:space="preserve"> </w:t>
      </w:r>
      <w:r w:rsidRPr="009E04AE">
        <w:rPr>
          <w:rFonts w:hAnsi="Times New Roman" w:hint="eastAsia"/>
          <w:spacing w:val="-4"/>
          <w:sz w:val="24"/>
          <w:szCs w:val="24"/>
          <w:highlight w:val="yellow"/>
        </w:rPr>
        <w:t>所示：</w:t>
      </w:r>
    </w:p>
    <w:p w:rsidR="0016261E" w:rsidRDefault="0016261E" w:rsidP="0016261E">
      <w:pPr>
        <w:spacing w:before="100" w:beforeAutospacing="1" w:after="100" w:afterAutospacing="1" w:line="240" w:lineRule="auto"/>
        <w:ind w:firstLineChars="200" w:firstLine="440"/>
        <w:rPr>
          <w:rFonts w:hAnsi="Times New Roman"/>
          <w:spacing w:val="-4"/>
          <w:sz w:val="24"/>
          <w:szCs w:val="24"/>
        </w:rPr>
      </w:pPr>
      <w:r>
        <w:rPr>
          <w:noProof/>
        </w:rPr>
        <mc:AlternateContent>
          <mc:Choice Requires="wps">
            <w:drawing>
              <wp:anchor distT="0" distB="0" distL="114300" distR="114300" simplePos="0" relativeHeight="251659264" behindDoc="0" locked="0" layoutInCell="1" allowOverlap="1" wp14:anchorId="661328C9" wp14:editId="081084E9">
                <wp:simplePos x="0" y="0"/>
                <wp:positionH relativeFrom="margin">
                  <wp:posOffset>1771650</wp:posOffset>
                </wp:positionH>
                <wp:positionV relativeFrom="margin">
                  <wp:posOffset>2828925</wp:posOffset>
                </wp:positionV>
                <wp:extent cx="2374265" cy="1600200"/>
                <wp:effectExtent l="0" t="0" r="24130" b="19050"/>
                <wp:wrapSquare wrapText="bothSides"/>
                <wp:docPr id="30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600200"/>
                        </a:xfrm>
                        <a:prstGeom prst="rect">
                          <a:avLst/>
                        </a:prstGeom>
                        <a:solidFill>
                          <a:srgbClr val="FFFFFF"/>
                        </a:solidFill>
                        <a:ln w="9525">
                          <a:solidFill>
                            <a:srgbClr val="000000"/>
                          </a:solidFill>
                          <a:miter lim="800000"/>
                          <a:headEnd/>
                          <a:tailEnd/>
                        </a:ln>
                      </wps:spPr>
                      <wps:txbx>
                        <w:txbxContent>
                          <w:p w:rsidR="0016261E" w:rsidRDefault="0016261E" w:rsidP="0016261E">
                            <w:pPr>
                              <w:jc w:val="center"/>
                            </w:pPr>
                            <w:r>
                              <w:rPr>
                                <w:rFonts w:hint="eastAsia"/>
                              </w:rPr>
                              <w:t>插图</w:t>
                            </w:r>
                          </w:p>
                        </w:txbxContent>
                      </wps:txbx>
                      <wps:bodyPr rot="0" vert="horz" wrap="square" lIns="91440" tIns="45720" rIns="91440" bIns="45720" anchor="ctr" anchorCtr="0">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139.5pt;margin-top:222.75pt;width:186.95pt;height:126pt;z-index:251659264;visibility:visible;mso-wrap-style:square;mso-width-percent:400;mso-height-percent:0;mso-wrap-distance-left:9pt;mso-wrap-distance-top:0;mso-wrap-distance-right:9pt;mso-wrap-distance-bottom:0;mso-position-horizontal:absolute;mso-position-horizontal-relative:margin;mso-position-vertical:absolute;mso-position-vertical-relative:margin;mso-width-percent:40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">
                <v:textbox>
                  <w:txbxContent>
                    <w:p w:rsidR="0016261E" w:rsidRDefault="0016261E" w:rsidP="0016261E">
                      <w:pPr>
                        <w:jc w:val="center"/>
                      </w:pPr>
                      <w:r>
                        <w:rPr>
                          <w:rFonts w:hint="eastAsia"/>
                        </w:rPr>
                        <w:t>插图</w:t>
                      </w:r>
                    </w:p>
                  </w:txbxContent>
                </v:textbox>
                <w10:wrap type="square" anchorx="margin" anchory="margin"/>
              </v:shape>
            </w:pict>
          </mc:Fallback>
        </mc:AlternateContent>
      </w:r>
    </w:p>
    <w:p w:rsidR="0016261E" w:rsidRDefault="0016261E" w:rsidP="0016261E">
      <w:pPr>
        <w:spacing w:before="100" w:beforeAutospacing="1" w:after="100" w:afterAutospacing="1" w:line="240" w:lineRule="auto"/>
        <w:ind w:firstLineChars="200" w:firstLine="464"/>
        <w:rPr>
          <w:rFonts w:hAnsi="Times New Roman"/>
          <w:spacing w:val="-4"/>
          <w:sz w:val="24"/>
          <w:szCs w:val="24"/>
        </w:rPr>
      </w:pPr>
    </w:p>
    <w:p w:rsidR="0016261E" w:rsidRDefault="0016261E" w:rsidP="0016261E">
      <w:pPr>
        <w:spacing w:before="100" w:beforeAutospacing="1" w:after="100" w:afterAutospacing="1" w:line="240" w:lineRule="auto"/>
        <w:ind w:firstLineChars="200" w:firstLine="464"/>
        <w:rPr>
          <w:rFonts w:hAnsi="Times New Roman"/>
          <w:spacing w:val="-4"/>
          <w:sz w:val="24"/>
          <w:szCs w:val="24"/>
        </w:rPr>
      </w:pPr>
    </w:p>
    <w:p w:rsidR="0016261E" w:rsidRDefault="0016261E" w:rsidP="0016261E">
      <w:pPr>
        <w:spacing w:before="100" w:beforeAutospacing="1" w:after="100" w:afterAutospacing="1" w:line="240" w:lineRule="auto"/>
        <w:ind w:firstLineChars="200" w:firstLine="464"/>
        <w:rPr>
          <w:rFonts w:hAnsi="Times New Roman"/>
          <w:spacing w:val="-4"/>
          <w:sz w:val="24"/>
          <w:szCs w:val="24"/>
        </w:rPr>
      </w:pPr>
    </w:p>
    <w:p w:rsidR="0016261E" w:rsidRDefault="0016261E" w:rsidP="0016261E">
      <w:pPr>
        <w:spacing w:before="100" w:beforeAutospacing="1" w:after="100" w:afterAutospacing="1" w:line="240" w:lineRule="auto"/>
        <w:ind w:firstLineChars="200" w:firstLine="464"/>
        <w:rPr>
          <w:rFonts w:hAnsi="Times New Roman"/>
          <w:spacing w:val="-4"/>
          <w:sz w:val="24"/>
          <w:szCs w:val="24"/>
        </w:rPr>
      </w:pPr>
    </w:p>
    <w:p w:rsidR="0016261E" w:rsidRDefault="0016261E" w:rsidP="0016261E">
      <w:pPr>
        <w:spacing w:before="100" w:beforeAutospacing="1" w:after="100" w:afterAutospacing="1" w:line="240" w:lineRule="auto"/>
        <w:ind w:firstLineChars="200" w:firstLine="396"/>
        <w:jc w:val="center"/>
        <w:rPr>
          <w:rFonts w:ascii="Arial Unicode MS" w:eastAsia="Arial Unicode MS" w:hAnsi="Times New Roman" w:cs="Arial Unicode MS"/>
          <w:color w:val="000000"/>
          <w:spacing w:val="-1"/>
          <w:sz w:val="20"/>
          <w:szCs w:val="20"/>
        </w:rPr>
      </w:pPr>
      <w:r>
        <w:rPr>
          <w:rFonts w:ascii="Arial Unicode MS" w:eastAsia="Arial Unicode MS" w:hAnsi="Times New Roman" w:cs="Arial Unicode MS" w:hint="eastAsia"/>
          <w:color w:val="000000"/>
          <w:spacing w:val="-1"/>
          <w:sz w:val="20"/>
          <w:szCs w:val="20"/>
        </w:rPr>
        <w:t>图</w:t>
      </w:r>
      <w:r>
        <w:rPr>
          <w:rFonts w:ascii="Times New Roman" w:eastAsia="Arial Unicode MS" w:hAnsi="Times New Roman"/>
          <w:color w:val="000000"/>
          <w:spacing w:val="-1"/>
          <w:sz w:val="20"/>
          <w:szCs w:val="20"/>
        </w:rPr>
        <w:t xml:space="preserve">  1 </w:t>
      </w:r>
      <w:r>
        <w:rPr>
          <w:rFonts w:ascii="Arial Unicode MS" w:eastAsia="Arial Unicode MS" w:hAnsi="Times New Roman" w:cs="Arial Unicode MS" w:hint="eastAsia"/>
          <w:color w:val="000000"/>
          <w:spacing w:val="-1"/>
          <w:sz w:val="20"/>
          <w:szCs w:val="20"/>
        </w:rPr>
        <w:t>XXX效果图</w:t>
      </w:r>
    </w:p>
    <w:p w:rsidR="0016261E" w:rsidRDefault="0016261E" w:rsidP="0016261E">
      <w:pPr>
        <w:spacing w:before="100" w:beforeAutospacing="1" w:after="100" w:afterAutospacing="1" w:line="240" w:lineRule="auto"/>
        <w:ind w:firstLineChars="200" w:firstLine="440"/>
        <w:rPr>
          <w:rFonts w:hAnsi="Times New Roman"/>
          <w:spacing w:val="-4"/>
          <w:sz w:val="24"/>
          <w:szCs w:val="24"/>
        </w:rPr>
      </w:pPr>
      <w:r>
        <w:rPr>
          <w:noProof/>
        </w:rPr>
        <mc:AlternateContent>
          <mc:Choice Requires="wps">
            <w:drawing>
              <wp:anchor distT="0" distB="0" distL="114300" distR="114300" simplePos="0" relativeHeight="251661312" behindDoc="0" locked="0" layoutInCell="1" allowOverlap="1" wp14:anchorId="0CE3F926" wp14:editId="20D9DFFA">
                <wp:simplePos x="0" y="0"/>
                <wp:positionH relativeFrom="margin">
                  <wp:posOffset>1799590</wp:posOffset>
                </wp:positionH>
                <wp:positionV relativeFrom="margin">
                  <wp:posOffset>5162550</wp:posOffset>
                </wp:positionV>
                <wp:extent cx="2374265" cy="1600200"/>
                <wp:effectExtent l="0" t="0" r="24130" b="19050"/>
                <wp:wrapSquare wrapText="bothSides"/>
                <wp:docPr id="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600200"/>
                        </a:xfrm>
                        <a:prstGeom prst="rect">
                          <a:avLst/>
                        </a:prstGeom>
                        <a:solidFill>
                          <a:srgbClr val="FFFFFF"/>
                        </a:solidFill>
                        <a:ln w="9525">
                          <a:solidFill>
                            <a:srgbClr val="000000"/>
                          </a:solidFill>
                          <a:miter lim="800000"/>
                          <a:headEnd/>
                          <a:tailEnd/>
                        </a:ln>
                      </wps:spPr>
                      <wps:txbx>
                        <w:txbxContent>
                          <w:p w:rsidR="0016261E" w:rsidRDefault="0016261E" w:rsidP="0016261E">
                            <w:pPr>
                              <w:jc w:val="center"/>
                            </w:pPr>
                            <w:r>
                              <w:rPr>
                                <w:rFonts w:hint="eastAsia"/>
                              </w:rPr>
                              <w:t>插图</w:t>
                            </w:r>
                          </w:p>
                        </w:txbxContent>
                      </wps:txbx>
                      <wps:bodyPr rot="0" vert="horz" wrap="square" lIns="91440" tIns="45720" rIns="91440" bIns="45720" anchor="ctr" anchorCtr="0">
                        <a:noAutofit/>
                      </wps:bodyPr>
                    </wps:wsp>
                  </a:graphicData>
                </a:graphic>
                <wp14:sizeRelH relativeFrom="margin">
                  <wp14:pctWidth>40000</wp14:pctWidth>
                </wp14:sizeRelH>
                <wp14:sizeRelV relativeFrom="margin">
                  <wp14:pctHeight>0</wp14:pctHeight>
                </wp14:sizeRelV>
              </wp:anchor>
            </w:drawing>
          </mc:Choice>
          <mc:Fallback>
            <w:pict>
              <v:shape id="_x0000_s1027" type="#_x0000_t202" style="position:absolute;left:0;text-align:left;margin-left:141.7pt;margin-top:406.5pt;width:186.95pt;height:126pt;z-index:251661312;visibility:visible;mso-wrap-style:square;mso-width-percent:400;mso-height-percent:0;mso-wrap-distance-left:9pt;mso-wrap-distance-top:0;mso-wrap-distance-right:9pt;mso-wrap-distance-bottom:0;mso-position-horizontal:absolute;mso-position-horizontal-relative:margin;mso-position-vertical:absolute;mso-position-vertical-relative:margin;mso-width-percent:40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">
                <v:textbox>
                  <w:txbxContent>
                    <w:p w:rsidR="0016261E" w:rsidRDefault="0016261E" w:rsidP="0016261E">
                      <w:pPr>
                        <w:jc w:val="center"/>
                      </w:pPr>
                      <w:r>
                        <w:rPr>
                          <w:rFonts w:hint="eastAsia"/>
                        </w:rPr>
                        <w:t>插图</w:t>
                      </w:r>
                    </w:p>
                  </w:txbxContent>
                </v:textbox>
                <w10:wrap type="square" anchorx="margin" anchory="margin"/>
              </v:shape>
            </w:pict>
          </mc:Fallback>
        </mc:AlternateContent>
      </w:r>
    </w:p>
    <w:p w:rsidR="0016261E" w:rsidRDefault="0016261E" w:rsidP="0016261E">
      <w:pPr>
        <w:spacing w:before="100" w:beforeAutospacing="1" w:after="100" w:afterAutospacing="1" w:line="240" w:lineRule="auto"/>
        <w:ind w:firstLineChars="200" w:firstLine="464"/>
        <w:rPr>
          <w:rFonts w:hAnsi="Times New Roman"/>
          <w:spacing w:val="-4"/>
          <w:sz w:val="24"/>
          <w:szCs w:val="24"/>
        </w:rPr>
      </w:pPr>
    </w:p>
    <w:p w:rsidR="0016261E" w:rsidRDefault="0016261E" w:rsidP="0016261E">
      <w:pPr>
        <w:spacing w:before="100" w:beforeAutospacing="1" w:after="100" w:afterAutospacing="1" w:line="240" w:lineRule="auto"/>
        <w:ind w:firstLineChars="200" w:firstLine="464"/>
        <w:rPr>
          <w:rFonts w:hAnsi="Times New Roman"/>
          <w:spacing w:val="-4"/>
          <w:sz w:val="24"/>
          <w:szCs w:val="24"/>
        </w:rPr>
      </w:pPr>
    </w:p>
    <w:p w:rsidR="0016261E" w:rsidRDefault="0016261E" w:rsidP="0016261E">
      <w:pPr>
        <w:spacing w:before="100" w:beforeAutospacing="1" w:after="100" w:afterAutospacing="1" w:line="240" w:lineRule="auto"/>
        <w:ind w:firstLineChars="200" w:firstLine="464"/>
        <w:rPr>
          <w:rFonts w:hAnsi="Times New Roman"/>
          <w:spacing w:val="-4"/>
          <w:sz w:val="24"/>
          <w:szCs w:val="24"/>
        </w:rPr>
      </w:pPr>
    </w:p>
    <w:p w:rsidR="0016261E" w:rsidRDefault="0016261E" w:rsidP="0016261E">
      <w:pPr>
        <w:spacing w:before="100" w:beforeAutospacing="1" w:after="100" w:afterAutospacing="1" w:line="240" w:lineRule="auto"/>
        <w:ind w:firstLineChars="200" w:firstLine="464"/>
        <w:rPr>
          <w:rFonts w:hAnsi="Times New Roman"/>
          <w:spacing w:val="-4"/>
          <w:sz w:val="24"/>
          <w:szCs w:val="24"/>
        </w:rPr>
      </w:pPr>
    </w:p>
    <w:p w:rsidR="0016261E" w:rsidRDefault="0016261E" w:rsidP="0016261E">
      <w:pPr>
        <w:spacing w:before="100" w:beforeAutospacing="1" w:after="100" w:afterAutospacing="1" w:line="240" w:lineRule="auto"/>
        <w:ind w:firstLineChars="200" w:firstLine="396"/>
        <w:jc w:val="center"/>
        <w:rPr>
          <w:rFonts w:ascii="Arial Unicode MS" w:eastAsia="Arial Unicode MS" w:hAnsi="Times New Roman" w:cs="Arial Unicode MS"/>
          <w:color w:val="000000"/>
          <w:spacing w:val="-1"/>
          <w:sz w:val="20"/>
          <w:szCs w:val="20"/>
        </w:rPr>
      </w:pPr>
      <w:r>
        <w:rPr>
          <w:rFonts w:ascii="Arial Unicode MS" w:eastAsia="Arial Unicode MS" w:hAnsi="Times New Roman" w:cs="Arial Unicode MS" w:hint="eastAsia"/>
          <w:color w:val="000000"/>
          <w:spacing w:val="-1"/>
          <w:sz w:val="20"/>
          <w:szCs w:val="20"/>
        </w:rPr>
        <w:t>图</w:t>
      </w:r>
      <w:r>
        <w:rPr>
          <w:rFonts w:ascii="Times New Roman" w:eastAsia="Arial Unicode MS" w:hAnsi="Times New Roman"/>
          <w:color w:val="000000"/>
          <w:spacing w:val="-1"/>
          <w:sz w:val="20"/>
          <w:szCs w:val="20"/>
        </w:rPr>
        <w:t xml:space="preserve">  </w:t>
      </w:r>
      <w:r>
        <w:rPr>
          <w:rFonts w:ascii="Times New Roman" w:eastAsia="Arial Unicode MS" w:hAnsi="Times New Roman" w:hint="eastAsia"/>
          <w:color w:val="000000"/>
          <w:spacing w:val="-1"/>
          <w:sz w:val="20"/>
          <w:szCs w:val="20"/>
        </w:rPr>
        <w:t>2</w:t>
      </w:r>
      <w:r>
        <w:rPr>
          <w:rFonts w:ascii="Times New Roman" w:eastAsia="Arial Unicode MS" w:hAnsi="Times New Roman"/>
          <w:color w:val="000000"/>
          <w:spacing w:val="-1"/>
          <w:sz w:val="20"/>
          <w:szCs w:val="20"/>
        </w:rPr>
        <w:t xml:space="preserve"> </w:t>
      </w:r>
      <w:r>
        <w:rPr>
          <w:rFonts w:ascii="Arial Unicode MS" w:eastAsia="Arial Unicode MS" w:hAnsi="Times New Roman" w:cs="Arial Unicode MS" w:hint="eastAsia"/>
          <w:color w:val="000000"/>
          <w:spacing w:val="-1"/>
          <w:sz w:val="20"/>
          <w:szCs w:val="20"/>
        </w:rPr>
        <w:t>XXX位置图</w:t>
      </w:r>
    </w:p>
    <w:p w:rsidR="0016261E" w:rsidRDefault="0016261E" w:rsidP="0016261E">
      <w:pPr>
        <w:spacing w:before="100" w:beforeAutospacing="1" w:after="100" w:afterAutospacing="1" w:line="240" w:lineRule="auto"/>
      </w:pPr>
      <w:r>
        <w:br w:type="page"/>
      </w:r>
    </w:p>
    <w:p w:rsidR="0016261E" w:rsidRDefault="0016261E" w:rsidP="0016261E">
      <w:pPr>
        <w:spacing w:before="100" w:beforeAutospacing="1" w:after="100" w:afterAutospacing="1" w:line="240" w:lineRule="auto"/>
        <w:ind w:firstLineChars="200" w:firstLine="440"/>
      </w:pPr>
      <w:r>
        <w:rPr>
          <w:rFonts w:hint="eastAsia"/>
        </w:rPr>
        <w:lastRenderedPageBreak/>
        <w:t xml:space="preserve">1.2  </w:t>
      </w:r>
      <w:r>
        <w:rPr>
          <w:rFonts w:hint="eastAsia"/>
        </w:rPr>
        <w:t>计算目的及评价要求</w:t>
      </w:r>
      <w:r>
        <w:rPr>
          <w:rFonts w:hint="eastAsia"/>
        </w:rPr>
        <w:t xml:space="preserve"> </w:t>
      </w:r>
    </w:p>
    <w:p w:rsidR="0016261E" w:rsidRDefault="0016261E" w:rsidP="0016261E">
      <w:pPr>
        <w:spacing w:before="100" w:beforeAutospacing="1" w:after="100" w:afterAutospacing="1" w:line="240" w:lineRule="auto"/>
        <w:ind w:firstLineChars="200" w:firstLine="440"/>
      </w:pPr>
    </w:p>
    <w:p w:rsidR="0016261E" w:rsidRDefault="0016261E" w:rsidP="0016261E">
      <w:pPr>
        <w:spacing w:before="100" w:beforeAutospacing="1" w:after="100" w:afterAutospacing="1" w:line="240" w:lineRule="auto"/>
        <w:ind w:firstLineChars="200" w:firstLine="440"/>
      </w:pPr>
      <w:r>
        <w:rPr>
          <w:rFonts w:hint="eastAsia"/>
        </w:rPr>
        <w:t>判断亚信联创研发中心室内背景噪声是否满足《绿色建筑评价标准》</w:t>
      </w:r>
      <w:r>
        <w:rPr>
          <w:rFonts w:hint="eastAsia"/>
        </w:rPr>
        <w:t xml:space="preserve"> </w:t>
      </w:r>
    </w:p>
    <w:p w:rsidR="0016261E" w:rsidRDefault="0016261E" w:rsidP="0016261E">
      <w:pPr>
        <w:spacing w:before="100" w:beforeAutospacing="1" w:after="100" w:afterAutospacing="1" w:line="240" w:lineRule="auto"/>
        <w:ind w:firstLineChars="200" w:firstLine="440"/>
      </w:pPr>
      <w:r>
        <w:rPr>
          <w:rFonts w:hint="eastAsia"/>
        </w:rPr>
        <w:t xml:space="preserve">GB/T50378-2006 </w:t>
      </w:r>
      <w:r>
        <w:rPr>
          <w:rFonts w:hint="eastAsia"/>
        </w:rPr>
        <w:t>第</w:t>
      </w:r>
      <w:r>
        <w:rPr>
          <w:rFonts w:hint="eastAsia"/>
        </w:rPr>
        <w:t xml:space="preserve"> 5.5.5 </w:t>
      </w:r>
      <w:r>
        <w:rPr>
          <w:rFonts w:hint="eastAsia"/>
        </w:rPr>
        <w:t>条控制项“宾馆和办公建筑室内背景噪声符合现行国家</w:t>
      </w:r>
      <w:r>
        <w:rPr>
          <w:rFonts w:hint="eastAsia"/>
        </w:rPr>
        <w:t xml:space="preserve"> </w:t>
      </w:r>
      <w:r>
        <w:rPr>
          <w:rFonts w:hint="eastAsia"/>
        </w:rPr>
        <w:t>标准《民用建筑隔声设计规范》</w:t>
      </w:r>
      <w:r>
        <w:rPr>
          <w:rFonts w:hint="eastAsia"/>
        </w:rPr>
        <w:t xml:space="preserve">GB50118-2010 </w:t>
      </w:r>
      <w:r>
        <w:rPr>
          <w:rFonts w:hint="eastAsia"/>
        </w:rPr>
        <w:t>中室内允许噪声标准中的二级要</w:t>
      </w:r>
      <w:r>
        <w:rPr>
          <w:rFonts w:hint="eastAsia"/>
        </w:rPr>
        <w:t xml:space="preserve"> </w:t>
      </w:r>
      <w:r>
        <w:rPr>
          <w:rFonts w:hint="eastAsia"/>
        </w:rPr>
        <w:t>求；商场类建筑室内背景噪声水平满足现行国家标准《商场（店）、书店卫生</w:t>
      </w:r>
      <w:r>
        <w:rPr>
          <w:rFonts w:hint="eastAsia"/>
        </w:rPr>
        <w:t xml:space="preserve"> </w:t>
      </w:r>
      <w:r>
        <w:rPr>
          <w:rFonts w:hint="eastAsia"/>
        </w:rPr>
        <w:t>标准》</w:t>
      </w:r>
      <w:r>
        <w:rPr>
          <w:rFonts w:hint="eastAsia"/>
        </w:rPr>
        <w:t xml:space="preserve">GB9670 </w:t>
      </w:r>
      <w:r>
        <w:rPr>
          <w:rFonts w:hint="eastAsia"/>
        </w:rPr>
        <w:t>的相关要求。”</w:t>
      </w:r>
      <w:r>
        <w:rPr>
          <w:rFonts w:hint="eastAsia"/>
        </w:rPr>
        <w:t xml:space="preserve"> </w:t>
      </w:r>
    </w:p>
    <w:p w:rsidR="0016261E" w:rsidRPr="0016261E" w:rsidRDefault="0016261E" w:rsidP="0016261E">
      <w:pPr>
        <w:spacing w:before="100" w:beforeAutospacing="1" w:after="100" w:afterAutospacing="1" w:line="240" w:lineRule="auto"/>
        <w:ind w:firstLineChars="200" w:firstLine="440"/>
      </w:pPr>
      <w:r>
        <w:rPr>
          <w:rFonts w:hint="eastAsia"/>
        </w:rPr>
        <w:t>由于本项目办公楼大多数为多人办公室及少量会议室，因此室内噪声值按多</w:t>
      </w:r>
      <w:r>
        <w:rPr>
          <w:rFonts w:hint="eastAsia"/>
        </w:rPr>
        <w:t xml:space="preserve"> </w:t>
      </w:r>
      <w:r>
        <w:rPr>
          <w:rFonts w:hint="eastAsia"/>
        </w:rPr>
        <w:t>人办公室及普通会议室室内的噪声级来计算判定，应符合表</w:t>
      </w:r>
      <w:r>
        <w:rPr>
          <w:rFonts w:hint="eastAsia"/>
        </w:rPr>
        <w:t>1</w:t>
      </w:r>
      <w:r>
        <w:rPr>
          <w:rFonts w:hint="eastAsia"/>
        </w:rPr>
        <w:t>中相关低限标准</w:t>
      </w:r>
      <w:r>
        <w:rPr>
          <w:rFonts w:hint="eastAsia"/>
        </w:rPr>
        <w:t xml:space="preserve"> </w:t>
      </w:r>
      <w:r>
        <w:rPr>
          <w:rFonts w:hint="eastAsia"/>
        </w:rPr>
        <w:t>的规定：</w:t>
      </w:r>
    </w:p>
    <w:p w:rsidR="0016261E" w:rsidRDefault="0016261E" w:rsidP="007D7E83">
      <w:pPr>
        <w:spacing w:before="100" w:beforeAutospacing="1" w:after="0" w:line="240" w:lineRule="auto"/>
        <w:ind w:firstLineChars="200" w:firstLine="440"/>
        <w:jc w:val="center"/>
      </w:pPr>
      <w:r>
        <w:rPr>
          <w:rFonts w:hint="eastAsia"/>
        </w:rPr>
        <w:t>表</w:t>
      </w:r>
      <w:r>
        <w:rPr>
          <w:rFonts w:hint="eastAsia"/>
        </w:rPr>
        <w:t>1</w:t>
      </w:r>
      <w:r w:rsidRPr="0016261E">
        <w:rPr>
          <w:rFonts w:hint="eastAsia"/>
        </w:rPr>
        <w:t>办公室、会议室内的噪声级要求</w:t>
      </w:r>
    </w:p>
    <w:tbl>
      <w:tblPr>
        <w:tblStyle w:val="TableGrid"/>
        <w:tblW w:w="0" w:type="auto"/>
        <w:tblLook w:val="04A0" w:firstRow="1" w:lastRow="0" w:firstColumn="1" w:lastColumn="0" w:noHBand="0" w:noVBand="1"/>
      </w:tblPr>
      <w:tblGrid>
        <w:gridCol w:w="2840"/>
        <w:gridCol w:w="2841"/>
        <w:gridCol w:w="2841"/>
      </w:tblGrid>
      <w:tr w:rsidR="0016261E" w:rsidTr="00E93BA9">
        <w:tc>
          <w:tcPr>
            <w:tcW w:w="2840" w:type="dxa"/>
          </w:tcPr>
          <w:p w:rsidR="0016261E" w:rsidRDefault="0016261E" w:rsidP="0016261E">
            <w:pPr>
              <w:spacing w:before="100" w:beforeAutospacing="1" w:after="100" w:afterAutospacing="1" w:line="240" w:lineRule="auto"/>
              <w:jc w:val="center"/>
            </w:pPr>
            <w:r>
              <w:rPr>
                <w:rFonts w:hint="eastAsia"/>
              </w:rPr>
              <w:t>房间名称</w:t>
            </w:r>
          </w:p>
        </w:tc>
        <w:tc>
          <w:tcPr>
            <w:tcW w:w="5682" w:type="dxa"/>
            <w:gridSpan w:val="2"/>
          </w:tcPr>
          <w:p w:rsidR="0016261E" w:rsidRDefault="0016261E" w:rsidP="0016261E">
            <w:pPr>
              <w:spacing w:before="100" w:beforeAutospacing="1" w:after="100" w:afterAutospacing="1" w:line="240" w:lineRule="auto"/>
              <w:jc w:val="center"/>
            </w:pPr>
            <w:r w:rsidRPr="0016261E">
              <w:rPr>
                <w:rFonts w:hint="eastAsia"/>
              </w:rPr>
              <w:t>允许噪声级（</w:t>
            </w:r>
            <w:r w:rsidRPr="0016261E">
              <w:rPr>
                <w:rFonts w:hint="eastAsia"/>
              </w:rPr>
              <w:t xml:space="preserve">A </w:t>
            </w:r>
            <w:r w:rsidRPr="0016261E">
              <w:rPr>
                <w:rFonts w:hint="eastAsia"/>
              </w:rPr>
              <w:t>声级，</w:t>
            </w:r>
            <w:r w:rsidRPr="0016261E">
              <w:rPr>
                <w:rFonts w:hint="eastAsia"/>
              </w:rPr>
              <w:t>dB</w:t>
            </w:r>
            <w:r w:rsidRPr="0016261E">
              <w:rPr>
                <w:rFonts w:hint="eastAsia"/>
              </w:rPr>
              <w:t>）</w:t>
            </w:r>
          </w:p>
        </w:tc>
      </w:tr>
      <w:tr w:rsidR="0016261E" w:rsidTr="0016261E">
        <w:tc>
          <w:tcPr>
            <w:tcW w:w="2840" w:type="dxa"/>
          </w:tcPr>
          <w:p w:rsidR="0016261E" w:rsidRDefault="0016261E" w:rsidP="0016261E">
            <w:pPr>
              <w:spacing w:before="100" w:beforeAutospacing="1" w:after="100" w:afterAutospacing="1" w:line="240" w:lineRule="auto"/>
              <w:jc w:val="center"/>
            </w:pPr>
          </w:p>
        </w:tc>
        <w:tc>
          <w:tcPr>
            <w:tcW w:w="2841" w:type="dxa"/>
          </w:tcPr>
          <w:p w:rsidR="0016261E" w:rsidRDefault="0016261E" w:rsidP="0016261E">
            <w:pPr>
              <w:spacing w:before="100" w:beforeAutospacing="1" w:after="100" w:afterAutospacing="1" w:line="240" w:lineRule="auto"/>
              <w:jc w:val="center"/>
            </w:pPr>
            <w:r w:rsidRPr="0016261E">
              <w:rPr>
                <w:rFonts w:hint="eastAsia"/>
              </w:rPr>
              <w:t>高要求标准</w:t>
            </w:r>
          </w:p>
        </w:tc>
        <w:tc>
          <w:tcPr>
            <w:tcW w:w="2841" w:type="dxa"/>
          </w:tcPr>
          <w:p w:rsidR="0016261E" w:rsidRDefault="0016261E" w:rsidP="0016261E">
            <w:pPr>
              <w:spacing w:before="100" w:beforeAutospacing="1" w:after="100" w:afterAutospacing="1" w:line="240" w:lineRule="auto"/>
              <w:jc w:val="center"/>
            </w:pPr>
            <w:r w:rsidRPr="0016261E">
              <w:rPr>
                <w:rFonts w:hint="eastAsia"/>
              </w:rPr>
              <w:t>低限标准</w:t>
            </w:r>
          </w:p>
        </w:tc>
      </w:tr>
      <w:tr w:rsidR="0016261E" w:rsidTr="0016261E">
        <w:tc>
          <w:tcPr>
            <w:tcW w:w="2840" w:type="dxa"/>
          </w:tcPr>
          <w:p w:rsidR="0016261E" w:rsidRDefault="0016261E" w:rsidP="0016261E">
            <w:pPr>
              <w:spacing w:before="100" w:beforeAutospacing="1" w:after="100" w:afterAutospacing="1" w:line="240" w:lineRule="auto"/>
              <w:jc w:val="center"/>
            </w:pPr>
            <w:r>
              <w:rPr>
                <w:rFonts w:hint="eastAsia"/>
              </w:rPr>
              <w:t xml:space="preserve"> </w:t>
            </w:r>
            <w:r w:rsidRPr="0016261E">
              <w:rPr>
                <w:rFonts w:hint="eastAsia"/>
                <w:highlight w:val="yellow"/>
              </w:rPr>
              <w:t>XXX</w:t>
            </w:r>
          </w:p>
        </w:tc>
        <w:tc>
          <w:tcPr>
            <w:tcW w:w="2841" w:type="dxa"/>
          </w:tcPr>
          <w:p w:rsidR="0016261E" w:rsidRDefault="0016261E" w:rsidP="0016261E">
            <w:pPr>
              <w:spacing w:before="100" w:beforeAutospacing="1" w:after="100" w:afterAutospacing="1" w:line="240" w:lineRule="auto"/>
              <w:jc w:val="center"/>
            </w:pPr>
          </w:p>
        </w:tc>
        <w:tc>
          <w:tcPr>
            <w:tcW w:w="2841" w:type="dxa"/>
          </w:tcPr>
          <w:p w:rsidR="0016261E" w:rsidRDefault="0016261E" w:rsidP="0016261E">
            <w:pPr>
              <w:spacing w:before="100" w:beforeAutospacing="1" w:after="100" w:afterAutospacing="1" w:line="240" w:lineRule="auto"/>
              <w:jc w:val="center"/>
            </w:pPr>
          </w:p>
        </w:tc>
      </w:tr>
      <w:tr w:rsidR="0016261E" w:rsidTr="0016261E">
        <w:tc>
          <w:tcPr>
            <w:tcW w:w="2840" w:type="dxa"/>
          </w:tcPr>
          <w:p w:rsidR="0016261E" w:rsidRDefault="0016261E" w:rsidP="0016261E">
            <w:pPr>
              <w:spacing w:before="100" w:beforeAutospacing="1" w:after="100" w:afterAutospacing="1" w:line="240" w:lineRule="auto"/>
              <w:jc w:val="center"/>
            </w:pPr>
          </w:p>
        </w:tc>
        <w:tc>
          <w:tcPr>
            <w:tcW w:w="2841" w:type="dxa"/>
          </w:tcPr>
          <w:p w:rsidR="0016261E" w:rsidRDefault="0016261E" w:rsidP="0016261E">
            <w:pPr>
              <w:spacing w:before="100" w:beforeAutospacing="1" w:after="100" w:afterAutospacing="1" w:line="240" w:lineRule="auto"/>
              <w:jc w:val="center"/>
            </w:pPr>
          </w:p>
        </w:tc>
        <w:tc>
          <w:tcPr>
            <w:tcW w:w="2841" w:type="dxa"/>
          </w:tcPr>
          <w:p w:rsidR="0016261E" w:rsidRDefault="0016261E" w:rsidP="0016261E">
            <w:pPr>
              <w:spacing w:before="100" w:beforeAutospacing="1" w:after="100" w:afterAutospacing="1" w:line="240" w:lineRule="auto"/>
              <w:jc w:val="center"/>
            </w:pPr>
          </w:p>
        </w:tc>
      </w:tr>
      <w:tr w:rsidR="0016261E" w:rsidTr="0016261E">
        <w:tc>
          <w:tcPr>
            <w:tcW w:w="2840" w:type="dxa"/>
          </w:tcPr>
          <w:p w:rsidR="0016261E" w:rsidRDefault="0016261E" w:rsidP="0016261E">
            <w:pPr>
              <w:spacing w:before="100" w:beforeAutospacing="1" w:after="100" w:afterAutospacing="1" w:line="240" w:lineRule="auto"/>
              <w:jc w:val="center"/>
            </w:pPr>
          </w:p>
        </w:tc>
        <w:tc>
          <w:tcPr>
            <w:tcW w:w="2841" w:type="dxa"/>
          </w:tcPr>
          <w:p w:rsidR="0016261E" w:rsidRDefault="0016261E" w:rsidP="0016261E">
            <w:pPr>
              <w:spacing w:before="100" w:beforeAutospacing="1" w:after="100" w:afterAutospacing="1" w:line="240" w:lineRule="auto"/>
              <w:jc w:val="center"/>
            </w:pPr>
          </w:p>
        </w:tc>
        <w:tc>
          <w:tcPr>
            <w:tcW w:w="2841" w:type="dxa"/>
          </w:tcPr>
          <w:p w:rsidR="0016261E" w:rsidRDefault="0016261E" w:rsidP="0016261E">
            <w:pPr>
              <w:spacing w:before="100" w:beforeAutospacing="1" w:after="100" w:afterAutospacing="1" w:line="240" w:lineRule="auto"/>
              <w:jc w:val="center"/>
            </w:pPr>
          </w:p>
        </w:tc>
      </w:tr>
      <w:tr w:rsidR="0016261E" w:rsidTr="0016261E">
        <w:tc>
          <w:tcPr>
            <w:tcW w:w="2840" w:type="dxa"/>
          </w:tcPr>
          <w:p w:rsidR="0016261E" w:rsidRDefault="0016261E" w:rsidP="0016261E">
            <w:pPr>
              <w:spacing w:before="100" w:beforeAutospacing="1" w:after="100" w:afterAutospacing="1" w:line="240" w:lineRule="auto"/>
              <w:jc w:val="center"/>
            </w:pPr>
          </w:p>
        </w:tc>
        <w:tc>
          <w:tcPr>
            <w:tcW w:w="2841" w:type="dxa"/>
          </w:tcPr>
          <w:p w:rsidR="0016261E" w:rsidRDefault="0016261E" w:rsidP="0016261E">
            <w:pPr>
              <w:spacing w:before="100" w:beforeAutospacing="1" w:after="100" w:afterAutospacing="1" w:line="240" w:lineRule="auto"/>
              <w:jc w:val="center"/>
            </w:pPr>
          </w:p>
        </w:tc>
        <w:tc>
          <w:tcPr>
            <w:tcW w:w="2841" w:type="dxa"/>
          </w:tcPr>
          <w:p w:rsidR="0016261E" w:rsidRDefault="0016261E" w:rsidP="0016261E">
            <w:pPr>
              <w:spacing w:before="100" w:beforeAutospacing="1" w:after="100" w:afterAutospacing="1" w:line="240" w:lineRule="auto"/>
              <w:jc w:val="center"/>
            </w:pPr>
          </w:p>
        </w:tc>
      </w:tr>
    </w:tbl>
    <w:p w:rsidR="0016261E" w:rsidRDefault="0016261E" w:rsidP="0016261E">
      <w:pPr>
        <w:spacing w:before="100" w:beforeAutospacing="1" w:after="100" w:afterAutospacing="1" w:line="240" w:lineRule="auto"/>
        <w:ind w:firstLineChars="200" w:firstLine="440"/>
      </w:pPr>
      <w:r>
        <w:rPr>
          <w:rFonts w:hint="eastAsia"/>
        </w:rPr>
        <w:t>本项目办公室、会议室的外墙、外窗的空气声隔声性能，应符合表</w:t>
      </w:r>
      <w:r>
        <w:rPr>
          <w:rFonts w:hint="eastAsia"/>
        </w:rPr>
        <w:t xml:space="preserve">2 </w:t>
      </w:r>
      <w:r>
        <w:rPr>
          <w:rFonts w:hint="eastAsia"/>
        </w:rPr>
        <w:t>的规定：</w:t>
      </w:r>
    </w:p>
    <w:p w:rsidR="0016261E" w:rsidRDefault="0016261E" w:rsidP="007D7E83">
      <w:pPr>
        <w:spacing w:before="100" w:beforeAutospacing="1" w:after="0" w:line="240" w:lineRule="auto"/>
        <w:ind w:firstLineChars="200" w:firstLine="440"/>
        <w:jc w:val="center"/>
      </w:pPr>
      <w:r>
        <w:rPr>
          <w:rFonts w:hint="eastAsia"/>
        </w:rPr>
        <w:t>表</w:t>
      </w:r>
      <w:r>
        <w:rPr>
          <w:rFonts w:hint="eastAsia"/>
        </w:rPr>
        <w:t>2</w:t>
      </w:r>
      <w:r w:rsidRPr="0016261E">
        <w:rPr>
          <w:rFonts w:hint="eastAsia"/>
        </w:rPr>
        <w:t>办公室、会议室外墙、外窗隔声性能要求</w:t>
      </w:r>
    </w:p>
    <w:tbl>
      <w:tblPr>
        <w:tblStyle w:val="TableGrid"/>
        <w:tblW w:w="0" w:type="auto"/>
        <w:tblLook w:val="04A0" w:firstRow="1" w:lastRow="0" w:firstColumn="1" w:lastColumn="0" w:noHBand="0" w:noVBand="1"/>
      </w:tblPr>
      <w:tblGrid>
        <w:gridCol w:w="2840"/>
        <w:gridCol w:w="2841"/>
        <w:gridCol w:w="2841"/>
      </w:tblGrid>
      <w:tr w:rsidR="0016261E" w:rsidTr="00854713">
        <w:tc>
          <w:tcPr>
            <w:tcW w:w="2840" w:type="dxa"/>
          </w:tcPr>
          <w:p w:rsidR="0016261E" w:rsidRDefault="0016261E" w:rsidP="0016261E">
            <w:pPr>
              <w:spacing w:before="100" w:beforeAutospacing="1" w:after="100" w:afterAutospacing="1" w:line="240" w:lineRule="auto"/>
              <w:jc w:val="center"/>
            </w:pPr>
            <w:r>
              <w:rPr>
                <w:rFonts w:hint="eastAsia"/>
              </w:rPr>
              <w:t>构件名称</w:t>
            </w:r>
          </w:p>
        </w:tc>
        <w:tc>
          <w:tcPr>
            <w:tcW w:w="5682" w:type="dxa"/>
            <w:gridSpan w:val="2"/>
          </w:tcPr>
          <w:p w:rsidR="0016261E" w:rsidRDefault="0016261E" w:rsidP="0016261E">
            <w:pPr>
              <w:spacing w:before="100" w:beforeAutospacing="1" w:after="100" w:afterAutospacing="1" w:line="240" w:lineRule="auto"/>
              <w:jc w:val="center"/>
            </w:pPr>
            <w:r w:rsidRPr="0016261E">
              <w:rPr>
                <w:rFonts w:hint="eastAsia"/>
              </w:rPr>
              <w:t>空气声隔声单值评价量</w:t>
            </w:r>
            <w:r w:rsidRPr="0016261E">
              <w:rPr>
                <w:rFonts w:hint="eastAsia"/>
              </w:rPr>
              <w:t>+</w:t>
            </w:r>
            <w:r w:rsidRPr="0016261E">
              <w:rPr>
                <w:rFonts w:hint="eastAsia"/>
              </w:rPr>
              <w:t>频谱修正量（</w:t>
            </w:r>
            <w:r w:rsidRPr="0016261E">
              <w:rPr>
                <w:rFonts w:hint="eastAsia"/>
              </w:rPr>
              <w:t>dB</w:t>
            </w:r>
            <w:r w:rsidRPr="0016261E">
              <w:rPr>
                <w:rFonts w:hint="eastAsia"/>
              </w:rPr>
              <w:t>）</w:t>
            </w:r>
          </w:p>
        </w:tc>
      </w:tr>
      <w:tr w:rsidR="0016261E" w:rsidTr="0016261E">
        <w:tc>
          <w:tcPr>
            <w:tcW w:w="2840" w:type="dxa"/>
          </w:tcPr>
          <w:p w:rsidR="0016261E" w:rsidRDefault="0016261E" w:rsidP="0016261E">
            <w:pPr>
              <w:spacing w:before="100" w:beforeAutospacing="1" w:after="100" w:afterAutospacing="1" w:line="240" w:lineRule="auto"/>
              <w:jc w:val="center"/>
            </w:pPr>
            <w:r>
              <w:rPr>
                <w:rFonts w:hint="eastAsia"/>
              </w:rPr>
              <w:t>外墙</w:t>
            </w:r>
          </w:p>
        </w:tc>
        <w:tc>
          <w:tcPr>
            <w:tcW w:w="2841" w:type="dxa"/>
          </w:tcPr>
          <w:p w:rsidR="0016261E" w:rsidRDefault="0016261E" w:rsidP="0016261E">
            <w:pPr>
              <w:spacing w:before="100" w:beforeAutospacing="1" w:after="100" w:afterAutospacing="1" w:line="240" w:lineRule="auto"/>
              <w:jc w:val="center"/>
            </w:pPr>
            <w:r>
              <w:rPr>
                <w:rFonts w:hint="eastAsia"/>
              </w:rPr>
              <w:t>计权隔声量</w:t>
            </w:r>
            <w:r>
              <w:rPr>
                <w:rFonts w:hint="eastAsia"/>
              </w:rPr>
              <w:t>+</w:t>
            </w:r>
            <w:r>
              <w:rPr>
                <w:rFonts w:hint="eastAsia"/>
              </w:rPr>
              <w:t>交通噪声频谱修正量</w:t>
            </w:r>
          </w:p>
        </w:tc>
        <w:tc>
          <w:tcPr>
            <w:tcW w:w="2841" w:type="dxa"/>
          </w:tcPr>
          <w:p w:rsidR="0016261E" w:rsidRDefault="0016261E" w:rsidP="0016261E">
            <w:pPr>
              <w:spacing w:before="100" w:beforeAutospacing="1" w:after="100" w:afterAutospacing="1" w:line="240" w:lineRule="auto"/>
              <w:jc w:val="center"/>
            </w:pPr>
          </w:p>
        </w:tc>
      </w:tr>
      <w:tr w:rsidR="0016261E" w:rsidTr="0016261E">
        <w:tc>
          <w:tcPr>
            <w:tcW w:w="2840" w:type="dxa"/>
          </w:tcPr>
          <w:p w:rsidR="0016261E" w:rsidRDefault="0016261E" w:rsidP="0016261E">
            <w:pPr>
              <w:spacing w:before="100" w:beforeAutospacing="1" w:after="100" w:afterAutospacing="1" w:line="240" w:lineRule="auto"/>
              <w:jc w:val="center"/>
            </w:pPr>
            <w:r>
              <w:rPr>
                <w:rFonts w:hint="eastAsia"/>
              </w:rPr>
              <w:t>临交通干线的办公室、会议室外窗</w:t>
            </w:r>
          </w:p>
        </w:tc>
        <w:tc>
          <w:tcPr>
            <w:tcW w:w="2841" w:type="dxa"/>
          </w:tcPr>
          <w:p w:rsidR="0016261E" w:rsidRPr="0016261E" w:rsidRDefault="0016261E" w:rsidP="0016261E">
            <w:pPr>
              <w:spacing w:before="100" w:beforeAutospacing="1" w:after="100" w:afterAutospacing="1" w:line="240" w:lineRule="auto"/>
              <w:jc w:val="center"/>
            </w:pPr>
            <w:r>
              <w:rPr>
                <w:rFonts w:hint="eastAsia"/>
              </w:rPr>
              <w:t>计权隔声量</w:t>
            </w:r>
            <w:r>
              <w:rPr>
                <w:rFonts w:hint="eastAsia"/>
              </w:rPr>
              <w:t>+</w:t>
            </w:r>
            <w:r>
              <w:rPr>
                <w:rFonts w:hint="eastAsia"/>
              </w:rPr>
              <w:t>交通噪声频谱修正量</w:t>
            </w:r>
          </w:p>
        </w:tc>
        <w:tc>
          <w:tcPr>
            <w:tcW w:w="2841" w:type="dxa"/>
          </w:tcPr>
          <w:p w:rsidR="0016261E" w:rsidRDefault="0016261E" w:rsidP="0016261E">
            <w:pPr>
              <w:spacing w:before="100" w:beforeAutospacing="1" w:after="100" w:afterAutospacing="1" w:line="240" w:lineRule="auto"/>
              <w:jc w:val="center"/>
            </w:pPr>
          </w:p>
        </w:tc>
      </w:tr>
    </w:tbl>
    <w:p w:rsidR="0016261E" w:rsidRDefault="0016261E" w:rsidP="0016261E">
      <w:pPr>
        <w:widowControl w:val="0"/>
        <w:autoSpaceDE w:val="0"/>
        <w:autoSpaceDN w:val="0"/>
        <w:adjustRightInd w:val="0"/>
        <w:spacing w:before="54" w:after="0" w:line="345" w:lineRule="exact"/>
        <w:ind w:rightChars="-26" w:right="-57"/>
        <w:rPr>
          <w:rFonts w:ascii="Arial Unicode MS" w:eastAsia="Arial Unicode MS" w:hAnsi="Arial Bold" w:cs="Arial Unicode MS"/>
          <w:color w:val="000000"/>
          <w:w w:val="99"/>
          <w:sz w:val="30"/>
          <w:szCs w:val="30"/>
        </w:rPr>
      </w:pPr>
      <w:r>
        <w:rPr>
          <w:rFonts w:ascii="Times New Roman Bold" w:eastAsia="Arial Unicode MS" w:hAnsi="Times New Roman Bold" w:cs="Times New Roman Bold"/>
          <w:color w:val="000000"/>
          <w:w w:val="99"/>
          <w:sz w:val="30"/>
          <w:szCs w:val="30"/>
        </w:rPr>
        <w:t>1.3</w:t>
      </w:r>
      <w:r>
        <w:rPr>
          <w:rFonts w:ascii="Arial Bold" w:eastAsia="Arial Unicode MS" w:hAnsi="Arial Bold" w:cs="Arial Bold"/>
          <w:color w:val="000000"/>
          <w:w w:val="99"/>
          <w:sz w:val="30"/>
          <w:szCs w:val="30"/>
        </w:rPr>
        <w:t xml:space="preserve"> </w:t>
      </w:r>
      <w:r>
        <w:rPr>
          <w:rFonts w:ascii="Arial Unicode MS" w:eastAsia="Arial Unicode MS" w:hAnsi="Arial Bold" w:cs="Arial Unicode MS"/>
          <w:color w:val="000000"/>
          <w:w w:val="99"/>
          <w:sz w:val="30"/>
          <w:szCs w:val="30"/>
        </w:rPr>
        <w:t xml:space="preserve"> </w:t>
      </w:r>
      <w:r>
        <w:rPr>
          <w:rFonts w:ascii="Arial Unicode MS" w:eastAsia="Arial Unicode MS" w:hAnsi="Arial Bold" w:cs="Arial Unicode MS" w:hint="eastAsia"/>
          <w:color w:val="000000"/>
          <w:w w:val="99"/>
          <w:sz w:val="30"/>
          <w:szCs w:val="30"/>
        </w:rPr>
        <w:t>评估依据</w:t>
      </w:r>
      <w:r>
        <w:rPr>
          <w:rFonts w:ascii="Arial Unicode MS" w:eastAsia="Arial Unicode MS" w:hAnsi="Arial Bold" w:cs="Arial Unicode MS"/>
          <w:color w:val="000000"/>
          <w:w w:val="99"/>
          <w:sz w:val="30"/>
          <w:szCs w:val="30"/>
        </w:rPr>
        <w:t xml:space="preserve"> </w:t>
      </w:r>
    </w:p>
    <w:p w:rsidR="0016261E" w:rsidRDefault="0016261E" w:rsidP="0016261E">
      <w:pPr>
        <w:widowControl w:val="0"/>
        <w:autoSpaceDE w:val="0"/>
        <w:autoSpaceDN w:val="0"/>
        <w:adjustRightInd w:val="0"/>
        <w:spacing w:before="324" w:after="0" w:line="480" w:lineRule="exact"/>
        <w:ind w:rightChars="-26" w:right="-57"/>
        <w:rPr>
          <w:rFonts w:ascii="Arial Unicode MS" w:eastAsia="Arial Unicode MS" w:hAnsi="Times New Roman" w:cs="Arial Unicode MS"/>
          <w:color w:val="000000"/>
          <w:spacing w:val="-2"/>
          <w:sz w:val="24"/>
          <w:szCs w:val="24"/>
        </w:rPr>
      </w:pPr>
      <w:r>
        <w:rPr>
          <w:rFonts w:ascii="Arial Unicode MS" w:eastAsia="Arial Unicode MS" w:hAnsi="Arial Bold" w:cs="Arial Unicode MS" w:hint="eastAsia"/>
          <w:color w:val="000000"/>
          <w:spacing w:val="-2"/>
          <w:sz w:val="24"/>
          <w:szCs w:val="24"/>
        </w:rPr>
        <w:t>（</w:t>
      </w:r>
      <w:r>
        <w:rPr>
          <w:rFonts w:ascii="Times New Roman" w:eastAsia="Arial Unicode MS" w:hAnsi="Times New Roman"/>
          <w:color w:val="000000"/>
          <w:spacing w:val="-2"/>
          <w:sz w:val="24"/>
          <w:szCs w:val="24"/>
        </w:rPr>
        <w:t>1</w:t>
      </w:r>
      <w:r>
        <w:rPr>
          <w:rFonts w:ascii="Arial Unicode MS" w:eastAsia="Arial Unicode MS" w:hAnsi="Times New Roman" w:cs="Arial Unicode MS" w:hint="eastAsia"/>
          <w:color w:val="000000"/>
          <w:spacing w:val="-2"/>
          <w:sz w:val="24"/>
          <w:szCs w:val="24"/>
        </w:rPr>
        <w:t>）</w:t>
      </w:r>
      <w:r>
        <w:rPr>
          <w:rFonts w:ascii="Arial Unicode MS" w:eastAsia="Arial Unicode MS" w:hAnsi="Times New Roman" w:cs="Arial Unicode MS"/>
          <w:color w:val="000000"/>
          <w:spacing w:val="-2"/>
          <w:sz w:val="24"/>
          <w:szCs w:val="24"/>
        </w:rPr>
        <w:t xml:space="preserve">   </w:t>
      </w:r>
      <w:r>
        <w:rPr>
          <w:rFonts w:ascii="Arial Unicode MS" w:eastAsia="Arial Unicode MS" w:hAnsi="Times New Roman" w:cs="Arial Unicode MS" w:hint="eastAsia"/>
          <w:color w:val="000000"/>
          <w:spacing w:val="-2"/>
          <w:sz w:val="24"/>
          <w:szCs w:val="24"/>
        </w:rPr>
        <w:t>项目总平面图及各层平面图</w:t>
      </w:r>
      <w:r>
        <w:rPr>
          <w:rFonts w:ascii="Arial Unicode MS" w:eastAsia="Arial Unicode MS" w:hAnsi="Times New Roman" w:cs="Arial Unicode MS"/>
          <w:color w:val="000000"/>
          <w:spacing w:val="-2"/>
          <w:sz w:val="24"/>
          <w:szCs w:val="24"/>
        </w:rPr>
        <w:t xml:space="preserve"> </w:t>
      </w:r>
      <w:r>
        <w:rPr>
          <w:rFonts w:ascii="Arial Unicode MS" w:eastAsia="Arial Unicode MS" w:hAnsi="Times New Roman" w:cs="Arial Unicode MS"/>
          <w:color w:val="000000"/>
          <w:spacing w:val="-2"/>
          <w:sz w:val="24"/>
          <w:szCs w:val="24"/>
        </w:rPr>
        <w:br/>
      </w:r>
      <w:r>
        <w:rPr>
          <w:rFonts w:ascii="Arial Unicode MS" w:eastAsia="Arial Unicode MS" w:hAnsi="Times New Roman" w:cs="Arial Unicode MS" w:hint="eastAsia"/>
          <w:color w:val="000000"/>
          <w:spacing w:val="-2"/>
          <w:sz w:val="24"/>
          <w:szCs w:val="24"/>
        </w:rPr>
        <w:t>（</w:t>
      </w:r>
      <w:r>
        <w:rPr>
          <w:rFonts w:ascii="Times New Roman" w:eastAsia="Arial Unicode MS" w:hAnsi="Times New Roman"/>
          <w:color w:val="000000"/>
          <w:spacing w:val="-2"/>
          <w:sz w:val="24"/>
          <w:szCs w:val="24"/>
        </w:rPr>
        <w:t>2</w:t>
      </w:r>
      <w:r>
        <w:rPr>
          <w:rFonts w:ascii="Arial Unicode MS" w:eastAsia="Arial Unicode MS" w:hAnsi="Times New Roman" w:cs="Arial Unicode MS" w:hint="eastAsia"/>
          <w:color w:val="000000"/>
          <w:spacing w:val="-2"/>
          <w:sz w:val="24"/>
          <w:szCs w:val="24"/>
        </w:rPr>
        <w:t>）</w:t>
      </w:r>
      <w:r>
        <w:rPr>
          <w:rFonts w:ascii="Arial Unicode MS" w:eastAsia="Arial Unicode MS" w:hAnsi="Times New Roman" w:cs="Arial Unicode MS"/>
          <w:color w:val="000000"/>
          <w:spacing w:val="-2"/>
          <w:sz w:val="24"/>
          <w:szCs w:val="24"/>
        </w:rPr>
        <w:t xml:space="preserve">   </w:t>
      </w:r>
      <w:r>
        <w:rPr>
          <w:rFonts w:ascii="Arial Unicode MS" w:eastAsia="Arial Unicode MS" w:hAnsi="Times New Roman" w:cs="Arial Unicode MS" w:hint="eastAsia"/>
          <w:color w:val="000000"/>
          <w:spacing w:val="-2"/>
          <w:sz w:val="24"/>
          <w:szCs w:val="24"/>
        </w:rPr>
        <w:t>项目《环评报告书》</w:t>
      </w:r>
      <w:r>
        <w:rPr>
          <w:rFonts w:ascii="Arial Unicode MS" w:eastAsia="Arial Unicode MS" w:hAnsi="Times New Roman" w:cs="Arial Unicode MS"/>
          <w:color w:val="000000"/>
          <w:spacing w:val="-2"/>
          <w:sz w:val="24"/>
          <w:szCs w:val="24"/>
        </w:rPr>
        <w:t xml:space="preserve"> </w:t>
      </w:r>
    </w:p>
    <w:p w:rsidR="0016261E" w:rsidRDefault="0016261E" w:rsidP="0016261E">
      <w:pPr>
        <w:widowControl w:val="0"/>
        <w:autoSpaceDE w:val="0"/>
        <w:autoSpaceDN w:val="0"/>
        <w:adjustRightInd w:val="0"/>
        <w:spacing w:before="149" w:after="0" w:line="276" w:lineRule="exact"/>
        <w:ind w:rightChars="-26" w:right="-57"/>
        <w:rPr>
          <w:rFonts w:ascii="Times New Roman" w:eastAsia="Arial Unicode MS" w:hAnsi="Times New Roman"/>
          <w:color w:val="000000"/>
          <w:spacing w:val="-2"/>
          <w:sz w:val="24"/>
          <w:szCs w:val="24"/>
        </w:rPr>
      </w:pPr>
      <w:r>
        <w:rPr>
          <w:rFonts w:ascii="Arial Unicode MS" w:eastAsia="Arial Unicode MS" w:hAnsi="Times New Roman" w:cs="Arial Unicode MS" w:hint="eastAsia"/>
          <w:color w:val="000000"/>
          <w:spacing w:val="-2"/>
          <w:sz w:val="24"/>
          <w:szCs w:val="24"/>
        </w:rPr>
        <w:t>（</w:t>
      </w:r>
      <w:r>
        <w:rPr>
          <w:rFonts w:ascii="Times New Roman" w:eastAsia="Arial Unicode MS" w:hAnsi="Times New Roman"/>
          <w:color w:val="000000"/>
          <w:spacing w:val="-2"/>
          <w:sz w:val="24"/>
          <w:szCs w:val="24"/>
        </w:rPr>
        <w:t>3</w:t>
      </w:r>
      <w:r>
        <w:rPr>
          <w:rFonts w:ascii="Arial Unicode MS" w:eastAsia="Arial Unicode MS" w:hAnsi="Times New Roman" w:cs="Arial Unicode MS" w:hint="eastAsia"/>
          <w:color w:val="000000"/>
          <w:spacing w:val="-2"/>
          <w:sz w:val="24"/>
          <w:szCs w:val="24"/>
        </w:rPr>
        <w:t>）</w:t>
      </w:r>
      <w:r>
        <w:rPr>
          <w:rFonts w:ascii="Arial Unicode MS" w:eastAsia="Arial Unicode MS" w:hAnsi="Times New Roman" w:cs="Arial Unicode MS"/>
          <w:color w:val="000000"/>
          <w:spacing w:val="-2"/>
          <w:sz w:val="24"/>
          <w:szCs w:val="24"/>
        </w:rPr>
        <w:t xml:space="preserve">   </w:t>
      </w:r>
      <w:r>
        <w:rPr>
          <w:rFonts w:ascii="Arial Unicode MS" w:eastAsia="Arial Unicode MS" w:hAnsi="Times New Roman" w:cs="Arial Unicode MS" w:hint="eastAsia"/>
          <w:color w:val="000000"/>
          <w:spacing w:val="-2"/>
          <w:sz w:val="24"/>
          <w:szCs w:val="24"/>
        </w:rPr>
        <w:t>《绿色建筑评价标准》</w:t>
      </w:r>
      <w:r>
        <w:rPr>
          <w:rFonts w:ascii="Times New Roman" w:eastAsia="Arial Unicode MS" w:hAnsi="Times New Roman"/>
          <w:color w:val="000000"/>
          <w:spacing w:val="-2"/>
          <w:sz w:val="24"/>
          <w:szCs w:val="24"/>
        </w:rPr>
        <w:t xml:space="preserve">GB/T50378-2006 </w:t>
      </w:r>
    </w:p>
    <w:p w:rsidR="0016261E" w:rsidRDefault="0016261E" w:rsidP="0016261E">
      <w:pPr>
        <w:widowControl w:val="0"/>
        <w:autoSpaceDE w:val="0"/>
        <w:autoSpaceDN w:val="0"/>
        <w:adjustRightInd w:val="0"/>
        <w:spacing w:before="52" w:after="0" w:line="460" w:lineRule="exact"/>
        <w:ind w:rightChars="-26" w:right="-57"/>
        <w:jc w:val="both"/>
        <w:rPr>
          <w:rFonts w:ascii="Times New Roman" w:eastAsia="Arial Unicode MS" w:hAnsi="Times New Roman"/>
          <w:color w:val="000000"/>
          <w:spacing w:val="-4"/>
          <w:sz w:val="24"/>
          <w:szCs w:val="24"/>
        </w:rPr>
      </w:pPr>
      <w:r>
        <w:rPr>
          <w:rFonts w:ascii="Arial Unicode MS" w:eastAsia="Arial Unicode MS" w:hAnsi="Times New Roman" w:cs="Arial Unicode MS" w:hint="eastAsia"/>
          <w:color w:val="000000"/>
          <w:spacing w:val="-4"/>
          <w:sz w:val="24"/>
          <w:szCs w:val="24"/>
        </w:rPr>
        <w:t>（</w:t>
      </w:r>
      <w:r>
        <w:rPr>
          <w:rFonts w:ascii="Times New Roman" w:eastAsia="Arial Unicode MS" w:hAnsi="Times New Roman"/>
          <w:color w:val="000000"/>
          <w:spacing w:val="-4"/>
          <w:sz w:val="24"/>
          <w:szCs w:val="24"/>
        </w:rPr>
        <w:t>4</w:t>
      </w:r>
      <w:r>
        <w:rPr>
          <w:rFonts w:ascii="Arial Unicode MS" w:eastAsia="Arial Unicode MS" w:hAnsi="Times New Roman" w:cs="Arial Unicode MS" w:hint="eastAsia"/>
          <w:color w:val="000000"/>
          <w:spacing w:val="-4"/>
          <w:sz w:val="24"/>
          <w:szCs w:val="24"/>
        </w:rPr>
        <w:t>）</w:t>
      </w:r>
      <w:r>
        <w:rPr>
          <w:rFonts w:ascii="Arial Unicode MS" w:eastAsia="Arial Unicode MS" w:hAnsi="Times New Roman" w:cs="Arial Unicode MS"/>
          <w:color w:val="000000"/>
          <w:spacing w:val="-4"/>
          <w:sz w:val="24"/>
          <w:szCs w:val="24"/>
        </w:rPr>
        <w:t xml:space="preserve">   </w:t>
      </w:r>
      <w:r>
        <w:rPr>
          <w:rFonts w:ascii="Arial Unicode MS" w:eastAsia="Arial Unicode MS" w:hAnsi="Times New Roman" w:cs="Arial Unicode MS" w:hint="eastAsia"/>
          <w:color w:val="000000"/>
          <w:spacing w:val="-4"/>
          <w:sz w:val="24"/>
          <w:szCs w:val="24"/>
        </w:rPr>
        <w:t>《民用建筑隔声设计规范》</w:t>
      </w:r>
      <w:r>
        <w:rPr>
          <w:rFonts w:ascii="Times New Roman" w:eastAsia="Arial Unicode MS" w:hAnsi="Times New Roman"/>
          <w:color w:val="000000"/>
          <w:spacing w:val="-4"/>
          <w:sz w:val="24"/>
          <w:szCs w:val="24"/>
        </w:rPr>
        <w:t xml:space="preserve">GB50118-2010 </w:t>
      </w:r>
    </w:p>
    <w:p w:rsidR="0016261E" w:rsidRDefault="0016261E" w:rsidP="0016261E">
      <w:pPr>
        <w:widowControl w:val="0"/>
        <w:autoSpaceDE w:val="0"/>
        <w:autoSpaceDN w:val="0"/>
        <w:adjustRightInd w:val="0"/>
        <w:spacing w:before="52" w:after="0" w:line="460" w:lineRule="exact"/>
        <w:ind w:rightChars="-26" w:right="-57"/>
        <w:jc w:val="both"/>
        <w:rPr>
          <w:rFonts w:ascii="Times New Roman" w:eastAsia="Arial Unicode MS" w:hAnsi="Times New Roman"/>
          <w:color w:val="000000"/>
          <w:spacing w:val="-4"/>
          <w:sz w:val="24"/>
          <w:szCs w:val="24"/>
        </w:rPr>
      </w:pPr>
      <w:r>
        <w:rPr>
          <w:rFonts w:ascii="Arial Unicode MS" w:eastAsia="Arial Unicode MS" w:hAnsi="Times New Roman" w:cs="Arial Unicode MS" w:hint="eastAsia"/>
          <w:color w:val="000000"/>
          <w:spacing w:val="-4"/>
          <w:sz w:val="21"/>
          <w:szCs w:val="21"/>
        </w:rPr>
        <w:t>（</w:t>
      </w:r>
      <w:r>
        <w:rPr>
          <w:rFonts w:ascii="Times New Roman" w:eastAsia="Arial Unicode MS" w:hAnsi="Times New Roman"/>
          <w:color w:val="000000"/>
          <w:spacing w:val="-4"/>
          <w:sz w:val="21"/>
          <w:szCs w:val="21"/>
        </w:rPr>
        <w:t>5</w:t>
      </w:r>
      <w:r>
        <w:rPr>
          <w:rFonts w:ascii="Arial Unicode MS" w:eastAsia="Arial Unicode MS" w:hAnsi="Times New Roman" w:cs="Arial Unicode MS" w:hint="eastAsia"/>
          <w:color w:val="000000"/>
          <w:spacing w:val="-4"/>
          <w:sz w:val="21"/>
          <w:szCs w:val="21"/>
        </w:rPr>
        <w:t>）</w:t>
      </w:r>
      <w:r>
        <w:rPr>
          <w:rFonts w:ascii="Arial Unicode MS" w:eastAsia="Arial Unicode MS" w:hAnsi="Times New Roman" w:cs="Arial Unicode MS"/>
          <w:color w:val="000000"/>
          <w:spacing w:val="-4"/>
          <w:sz w:val="21"/>
          <w:szCs w:val="21"/>
        </w:rPr>
        <w:t xml:space="preserve"> </w:t>
      </w:r>
      <w:r>
        <w:rPr>
          <w:rFonts w:ascii="Arial Unicode MS" w:eastAsia="Arial Unicode MS" w:hAnsi="Times New Roman" w:cs="Arial Unicode MS" w:hint="eastAsia"/>
          <w:color w:val="000000"/>
          <w:spacing w:val="-4"/>
          <w:sz w:val="24"/>
          <w:szCs w:val="24"/>
        </w:rPr>
        <w:t>《声环境质量标准》</w:t>
      </w:r>
      <w:r>
        <w:rPr>
          <w:rFonts w:ascii="Times New Roman" w:eastAsia="Arial Unicode MS" w:hAnsi="Times New Roman"/>
          <w:color w:val="000000"/>
          <w:spacing w:val="-4"/>
          <w:sz w:val="24"/>
          <w:szCs w:val="24"/>
        </w:rPr>
        <w:t xml:space="preserve">GB3096-2008 </w:t>
      </w:r>
    </w:p>
    <w:p w:rsidR="0016261E" w:rsidRDefault="0016261E">
      <w:pPr>
        <w:spacing w:after="0" w:line="240" w:lineRule="auto"/>
      </w:pPr>
      <w:r>
        <w:br w:type="page"/>
      </w:r>
    </w:p>
    <w:p w:rsidR="007D7E83" w:rsidRDefault="007D7E83" w:rsidP="007D7E83">
      <w:pPr>
        <w:widowControl w:val="0"/>
        <w:autoSpaceDE w:val="0"/>
        <w:autoSpaceDN w:val="0"/>
        <w:adjustRightInd w:val="0"/>
        <w:spacing w:before="191" w:after="0" w:line="368" w:lineRule="exact"/>
        <w:rPr>
          <w:rFonts w:ascii="Arial Unicode MS" w:eastAsia="Arial Unicode MS" w:hAnsi="Arial Bold" w:cs="Arial Unicode MS"/>
          <w:color w:val="000000"/>
          <w:w w:val="99"/>
          <w:sz w:val="32"/>
          <w:szCs w:val="32"/>
        </w:rPr>
      </w:pPr>
      <w:r>
        <w:rPr>
          <w:rFonts w:ascii="Times New Roman Bold" w:eastAsia="Arial Unicode MS" w:hAnsi="Times New Roman Bold" w:cs="Times New Roman Bold"/>
          <w:color w:val="000000"/>
          <w:w w:val="99"/>
          <w:sz w:val="32"/>
          <w:szCs w:val="32"/>
        </w:rPr>
        <w:lastRenderedPageBreak/>
        <w:t>2</w:t>
      </w:r>
      <w:r>
        <w:rPr>
          <w:rFonts w:ascii="Arial Bold" w:eastAsia="Arial Unicode MS" w:hAnsi="Arial Bold" w:cs="Arial Bold"/>
          <w:color w:val="000000"/>
          <w:w w:val="99"/>
          <w:sz w:val="32"/>
          <w:szCs w:val="32"/>
        </w:rPr>
        <w:t xml:space="preserve"> </w:t>
      </w:r>
      <w:r>
        <w:rPr>
          <w:rFonts w:ascii="Arial Unicode MS" w:eastAsia="Arial Unicode MS" w:hAnsi="Arial Bold" w:cs="Arial Unicode MS"/>
          <w:color w:val="000000"/>
          <w:w w:val="99"/>
          <w:sz w:val="32"/>
          <w:szCs w:val="32"/>
        </w:rPr>
        <w:t xml:space="preserve"> </w:t>
      </w:r>
      <w:r>
        <w:rPr>
          <w:rFonts w:ascii="Arial Unicode MS" w:eastAsia="Arial Unicode MS" w:hAnsi="Arial Bold" w:cs="Arial Unicode MS" w:hint="eastAsia"/>
          <w:color w:val="000000"/>
          <w:w w:val="99"/>
          <w:sz w:val="32"/>
          <w:szCs w:val="32"/>
        </w:rPr>
        <w:t>分析条件</w:t>
      </w:r>
    </w:p>
    <w:p w:rsidR="007D7E83" w:rsidRDefault="007D7E83" w:rsidP="007D7E83">
      <w:pPr>
        <w:widowControl w:val="0"/>
        <w:autoSpaceDE w:val="0"/>
        <w:autoSpaceDN w:val="0"/>
        <w:adjustRightInd w:val="0"/>
        <w:spacing w:after="0" w:line="345" w:lineRule="exact"/>
        <w:rPr>
          <w:rFonts w:ascii="Arial Unicode MS" w:eastAsia="Arial Unicode MS" w:hAnsi="Arial Bold" w:cs="Arial Unicode MS"/>
          <w:color w:val="000000"/>
          <w:w w:val="99"/>
          <w:sz w:val="32"/>
          <w:szCs w:val="32"/>
        </w:rPr>
      </w:pPr>
    </w:p>
    <w:p w:rsidR="007D7E83" w:rsidRDefault="007D7E83" w:rsidP="007D7E83">
      <w:pPr>
        <w:widowControl w:val="0"/>
        <w:autoSpaceDE w:val="0"/>
        <w:autoSpaceDN w:val="0"/>
        <w:adjustRightInd w:val="0"/>
        <w:spacing w:before="316" w:after="0" w:line="345" w:lineRule="exact"/>
        <w:rPr>
          <w:rFonts w:ascii="Arial Unicode MS" w:eastAsia="Arial Unicode MS" w:hAnsi="Arial Bold" w:cs="Arial Unicode MS"/>
          <w:color w:val="000000"/>
          <w:w w:val="98"/>
          <w:sz w:val="30"/>
          <w:szCs w:val="30"/>
        </w:rPr>
      </w:pPr>
      <w:r>
        <w:rPr>
          <w:rFonts w:ascii="Times New Roman Bold" w:eastAsia="Arial Unicode MS" w:hAnsi="Times New Roman Bold" w:cs="Times New Roman Bold"/>
          <w:color w:val="000000"/>
          <w:w w:val="98"/>
          <w:sz w:val="30"/>
          <w:szCs w:val="30"/>
        </w:rPr>
        <w:t>2.1</w:t>
      </w:r>
      <w:r>
        <w:rPr>
          <w:rFonts w:ascii="Arial Bold" w:eastAsia="Arial Unicode MS" w:hAnsi="Arial Bold" w:cs="Arial Bold"/>
          <w:color w:val="000000"/>
          <w:w w:val="98"/>
          <w:sz w:val="30"/>
          <w:szCs w:val="30"/>
        </w:rPr>
        <w:t xml:space="preserve"> </w:t>
      </w:r>
      <w:r>
        <w:rPr>
          <w:rFonts w:ascii="Arial Unicode MS" w:eastAsia="Arial Unicode MS" w:hAnsi="Arial Bold" w:cs="Arial Unicode MS"/>
          <w:color w:val="000000"/>
          <w:w w:val="98"/>
          <w:sz w:val="30"/>
          <w:szCs w:val="30"/>
        </w:rPr>
        <w:t xml:space="preserve"> </w:t>
      </w:r>
      <w:r>
        <w:rPr>
          <w:rFonts w:ascii="Arial Unicode MS" w:eastAsia="Arial Unicode MS" w:hAnsi="Arial Bold" w:cs="Arial Unicode MS" w:hint="eastAsia"/>
          <w:color w:val="000000"/>
          <w:w w:val="98"/>
          <w:sz w:val="30"/>
          <w:szCs w:val="30"/>
        </w:rPr>
        <w:t>噪声监测数据</w:t>
      </w:r>
      <w:r>
        <w:rPr>
          <w:rFonts w:ascii="Arial Unicode MS" w:eastAsia="Arial Unicode MS" w:hAnsi="Arial Bold" w:cs="Arial Unicode MS"/>
          <w:color w:val="000000"/>
          <w:w w:val="98"/>
          <w:sz w:val="30"/>
          <w:szCs w:val="30"/>
        </w:rPr>
        <w:t xml:space="preserve"> </w:t>
      </w:r>
    </w:p>
    <w:p w:rsidR="007D7E83" w:rsidRDefault="007D7E83" w:rsidP="007D7E83">
      <w:pPr>
        <w:widowControl w:val="0"/>
        <w:autoSpaceDE w:val="0"/>
        <w:autoSpaceDN w:val="0"/>
        <w:adjustRightInd w:val="0"/>
        <w:spacing w:before="332" w:after="0" w:line="470" w:lineRule="exact"/>
        <w:ind w:firstLine="480"/>
        <w:jc w:val="both"/>
        <w:rPr>
          <w:rFonts w:ascii="Arial Unicode MS" w:eastAsia="Arial Unicode MS" w:hAnsi="Times New Roman" w:cs="Arial Unicode MS"/>
          <w:color w:val="000000"/>
          <w:spacing w:val="-3"/>
          <w:sz w:val="24"/>
          <w:szCs w:val="24"/>
        </w:rPr>
      </w:pPr>
      <w:r>
        <w:rPr>
          <w:rFonts w:ascii="Arial Unicode MS" w:eastAsia="Arial Unicode MS" w:hAnsi="Arial Bold" w:cs="Arial Unicode MS" w:hint="eastAsia"/>
          <w:color w:val="000000"/>
          <w:spacing w:val="-4"/>
          <w:sz w:val="24"/>
          <w:szCs w:val="24"/>
        </w:rPr>
        <w:t>环评单位在接到评价任务后，于</w:t>
      </w:r>
      <w:r>
        <w:rPr>
          <w:rFonts w:ascii="Times New Roman" w:eastAsia="Arial Unicode MS" w:hAnsi="Times New Roman"/>
          <w:color w:val="000000"/>
          <w:spacing w:val="-4"/>
          <w:sz w:val="24"/>
          <w:szCs w:val="24"/>
        </w:rPr>
        <w:t xml:space="preserve"> 2010</w:t>
      </w:r>
      <w:r>
        <w:rPr>
          <w:rFonts w:ascii="Arial Unicode MS" w:eastAsia="Arial Unicode MS" w:hAnsi="Times New Roman" w:cs="Arial Unicode MS"/>
          <w:color w:val="000000"/>
          <w:spacing w:val="-4"/>
          <w:sz w:val="24"/>
          <w:szCs w:val="24"/>
        </w:rPr>
        <w:t xml:space="preserve"> </w:t>
      </w:r>
      <w:r>
        <w:rPr>
          <w:rFonts w:ascii="Arial Unicode MS" w:eastAsia="Arial Unicode MS" w:hAnsi="Times New Roman" w:cs="Arial Unicode MS" w:hint="eastAsia"/>
          <w:color w:val="000000"/>
          <w:spacing w:val="-4"/>
          <w:sz w:val="24"/>
          <w:szCs w:val="24"/>
        </w:rPr>
        <w:t>年</w:t>
      </w:r>
      <w:r>
        <w:rPr>
          <w:rFonts w:ascii="Times New Roman" w:eastAsia="Arial Unicode MS" w:hAnsi="Times New Roman"/>
          <w:color w:val="000000"/>
          <w:spacing w:val="-4"/>
          <w:sz w:val="24"/>
          <w:szCs w:val="24"/>
        </w:rPr>
        <w:t xml:space="preserve"> 8</w:t>
      </w:r>
      <w:r>
        <w:rPr>
          <w:rFonts w:ascii="Arial Unicode MS" w:eastAsia="Arial Unicode MS" w:hAnsi="Times New Roman" w:cs="Arial Unicode MS"/>
          <w:color w:val="000000"/>
          <w:spacing w:val="-4"/>
          <w:sz w:val="24"/>
          <w:szCs w:val="24"/>
        </w:rPr>
        <w:t xml:space="preserve"> </w:t>
      </w:r>
      <w:r>
        <w:rPr>
          <w:rFonts w:ascii="Arial Unicode MS" w:eastAsia="Arial Unicode MS" w:hAnsi="Times New Roman" w:cs="Arial Unicode MS" w:hint="eastAsia"/>
          <w:color w:val="000000"/>
          <w:spacing w:val="-4"/>
          <w:sz w:val="24"/>
          <w:szCs w:val="24"/>
        </w:rPr>
        <w:t>月</w:t>
      </w:r>
      <w:r>
        <w:rPr>
          <w:rFonts w:ascii="Times New Roman" w:eastAsia="Arial Unicode MS" w:hAnsi="Times New Roman"/>
          <w:color w:val="000000"/>
          <w:spacing w:val="-4"/>
          <w:sz w:val="24"/>
          <w:szCs w:val="24"/>
        </w:rPr>
        <w:t xml:space="preserve"> 18</w:t>
      </w:r>
      <w:r>
        <w:rPr>
          <w:rFonts w:ascii="Arial Unicode MS" w:eastAsia="Arial Unicode MS" w:hAnsi="Times New Roman" w:cs="Arial Unicode MS"/>
          <w:color w:val="000000"/>
          <w:spacing w:val="-4"/>
          <w:sz w:val="24"/>
          <w:szCs w:val="24"/>
        </w:rPr>
        <w:t xml:space="preserve"> </w:t>
      </w:r>
      <w:r>
        <w:rPr>
          <w:rFonts w:ascii="Arial Unicode MS" w:eastAsia="Arial Unicode MS" w:hAnsi="Times New Roman" w:cs="Arial Unicode MS" w:hint="eastAsia"/>
          <w:color w:val="000000"/>
          <w:spacing w:val="-4"/>
          <w:sz w:val="24"/>
          <w:szCs w:val="24"/>
        </w:rPr>
        <w:t>日对项目所在地进行了现场</w:t>
      </w:r>
      <w:r>
        <w:rPr>
          <w:rFonts w:ascii="Arial Unicode MS" w:eastAsia="Arial Unicode MS" w:hAnsi="Times New Roman" w:cs="Arial Unicode MS"/>
          <w:color w:val="000000"/>
          <w:spacing w:val="-4"/>
          <w:sz w:val="24"/>
          <w:szCs w:val="24"/>
        </w:rPr>
        <w:t xml:space="preserve"> </w:t>
      </w:r>
      <w:r>
        <w:rPr>
          <w:rFonts w:ascii="Arial Unicode MS" w:eastAsia="Arial Unicode MS" w:hAnsi="Times New Roman" w:cs="Arial Unicode MS" w:hint="eastAsia"/>
          <w:color w:val="000000"/>
          <w:spacing w:val="-3"/>
          <w:sz w:val="24"/>
          <w:szCs w:val="24"/>
        </w:rPr>
        <w:t>踏勘，对该项目所在地噪声环境进行监测，监测方法根据《声环境质量标准》</w:t>
      </w:r>
      <w:r>
        <w:rPr>
          <w:rFonts w:ascii="Arial Unicode MS" w:eastAsia="Arial Unicode MS" w:hAnsi="Times New Roman" w:cs="Arial Unicode MS"/>
          <w:color w:val="000000"/>
          <w:spacing w:val="-3"/>
          <w:sz w:val="24"/>
          <w:szCs w:val="24"/>
        </w:rPr>
        <w:t xml:space="preserve"> </w:t>
      </w:r>
      <w:r>
        <w:rPr>
          <w:rFonts w:ascii="Times New Roman" w:eastAsia="Arial Unicode MS" w:hAnsi="Times New Roman"/>
          <w:color w:val="000000"/>
          <w:spacing w:val="-3"/>
          <w:sz w:val="24"/>
          <w:szCs w:val="24"/>
        </w:rPr>
        <w:t>GB3096-2008</w:t>
      </w:r>
      <w:r>
        <w:rPr>
          <w:rFonts w:ascii="Arial Unicode MS" w:eastAsia="Arial Unicode MS" w:hAnsi="Times New Roman" w:cs="Arial Unicode MS"/>
          <w:color w:val="000000"/>
          <w:spacing w:val="-3"/>
          <w:sz w:val="24"/>
          <w:szCs w:val="24"/>
        </w:rPr>
        <w:t xml:space="preserve"> </w:t>
      </w:r>
      <w:r>
        <w:rPr>
          <w:rFonts w:ascii="Arial Unicode MS" w:eastAsia="Arial Unicode MS" w:hAnsi="Times New Roman" w:cs="Arial Unicode MS" w:hint="eastAsia"/>
          <w:color w:val="000000"/>
          <w:spacing w:val="-3"/>
          <w:sz w:val="24"/>
          <w:szCs w:val="24"/>
        </w:rPr>
        <w:t>中的相关规定。</w:t>
      </w:r>
      <w:r>
        <w:rPr>
          <w:rFonts w:ascii="Arial Unicode MS" w:eastAsia="Arial Unicode MS" w:hAnsi="Times New Roman" w:cs="Arial Unicode MS"/>
          <w:color w:val="000000"/>
          <w:spacing w:val="-3"/>
          <w:sz w:val="24"/>
          <w:szCs w:val="24"/>
        </w:rPr>
        <w:t xml:space="preserve"> </w:t>
      </w:r>
    </w:p>
    <w:p w:rsidR="007D7E83" w:rsidRDefault="007D7E83" w:rsidP="007D7E83">
      <w:pPr>
        <w:widowControl w:val="0"/>
        <w:autoSpaceDE w:val="0"/>
        <w:autoSpaceDN w:val="0"/>
        <w:adjustRightInd w:val="0"/>
        <w:spacing w:after="0" w:line="466" w:lineRule="exact"/>
        <w:ind w:firstLine="480"/>
        <w:jc w:val="both"/>
        <w:rPr>
          <w:rFonts w:ascii="Arial Unicode MS" w:eastAsia="Arial Unicode MS" w:hAnsi="Times New Roman" w:cs="Arial Unicode MS"/>
          <w:color w:val="000000"/>
          <w:spacing w:val="-4"/>
          <w:sz w:val="24"/>
          <w:szCs w:val="24"/>
        </w:rPr>
      </w:pPr>
      <w:r>
        <w:rPr>
          <w:rFonts w:ascii="Arial Unicode MS" w:eastAsia="Arial Unicode MS" w:hAnsi="Times New Roman" w:cs="Arial Unicode MS" w:hint="eastAsia"/>
          <w:color w:val="000000"/>
          <w:spacing w:val="-4"/>
          <w:sz w:val="24"/>
          <w:szCs w:val="24"/>
        </w:rPr>
        <w:t>为了全面地了解建设项目周围的声环境质量现状，经过现场踏勘，结合项目</w:t>
      </w:r>
      <w:r>
        <w:rPr>
          <w:rFonts w:ascii="Arial Unicode MS" w:eastAsia="Arial Unicode MS" w:hAnsi="Times New Roman" w:cs="Arial Unicode MS"/>
          <w:color w:val="000000"/>
          <w:spacing w:val="-4"/>
          <w:sz w:val="24"/>
          <w:szCs w:val="24"/>
        </w:rPr>
        <w:t xml:space="preserve"> </w:t>
      </w:r>
      <w:r>
        <w:rPr>
          <w:rFonts w:ascii="Arial Unicode MS" w:eastAsia="Arial Unicode MS" w:hAnsi="Times New Roman" w:cs="Arial Unicode MS" w:hint="eastAsia"/>
          <w:color w:val="000000"/>
          <w:spacing w:val="-4"/>
          <w:sz w:val="24"/>
          <w:szCs w:val="24"/>
        </w:rPr>
        <w:t>周边环境状况，</w:t>
      </w:r>
      <w:r w:rsidRPr="007D7E83">
        <w:rPr>
          <w:rFonts w:ascii="Arial Unicode MS" w:eastAsia="Arial Unicode MS" w:hAnsi="Times New Roman" w:cs="Arial Unicode MS" w:hint="eastAsia"/>
          <w:color w:val="000000"/>
          <w:spacing w:val="-4"/>
          <w:sz w:val="24"/>
          <w:szCs w:val="24"/>
          <w:highlight w:val="yellow"/>
        </w:rPr>
        <w:t>本次评价共设置了</w:t>
      </w:r>
      <w:r w:rsidRPr="007D7E83">
        <w:rPr>
          <w:rFonts w:ascii="Times New Roman" w:eastAsia="Arial Unicode MS" w:hAnsi="Times New Roman"/>
          <w:color w:val="000000"/>
          <w:spacing w:val="-4"/>
          <w:sz w:val="24"/>
          <w:szCs w:val="24"/>
          <w:highlight w:val="yellow"/>
        </w:rPr>
        <w:t xml:space="preserve"> 4</w:t>
      </w:r>
      <w:r w:rsidRPr="007D7E83">
        <w:rPr>
          <w:rFonts w:ascii="Arial Unicode MS" w:eastAsia="Arial Unicode MS" w:hAnsi="Times New Roman" w:cs="Arial Unicode MS"/>
          <w:color w:val="000000"/>
          <w:spacing w:val="-4"/>
          <w:sz w:val="24"/>
          <w:szCs w:val="24"/>
          <w:highlight w:val="yellow"/>
        </w:rPr>
        <w:t xml:space="preserve"> </w:t>
      </w:r>
      <w:r w:rsidRPr="007D7E83">
        <w:rPr>
          <w:rFonts w:ascii="Arial Unicode MS" w:eastAsia="Arial Unicode MS" w:hAnsi="Times New Roman" w:cs="Arial Unicode MS" w:hint="eastAsia"/>
          <w:color w:val="000000"/>
          <w:spacing w:val="-4"/>
          <w:sz w:val="24"/>
          <w:szCs w:val="24"/>
          <w:highlight w:val="yellow"/>
        </w:rPr>
        <w:t>个噪声现状监测点。</w:t>
      </w:r>
      <w:r>
        <w:rPr>
          <w:rFonts w:ascii="Arial Unicode MS" w:eastAsia="Arial Unicode MS" w:hAnsi="Times New Roman" w:cs="Arial Unicode MS" w:hint="eastAsia"/>
          <w:color w:val="000000"/>
          <w:spacing w:val="-4"/>
          <w:sz w:val="24"/>
          <w:szCs w:val="24"/>
        </w:rPr>
        <w:t>分别为在项目所在区域</w:t>
      </w:r>
      <w:r>
        <w:rPr>
          <w:rFonts w:ascii="Arial Unicode MS" w:eastAsia="Arial Unicode MS" w:hAnsi="Times New Roman" w:cs="Arial Unicode MS"/>
          <w:color w:val="000000"/>
          <w:spacing w:val="-4"/>
          <w:sz w:val="24"/>
          <w:szCs w:val="24"/>
        </w:rPr>
        <w:t xml:space="preserve"> </w:t>
      </w:r>
      <w:r>
        <w:rPr>
          <w:rFonts w:ascii="Arial Unicode MS" w:eastAsia="Arial Unicode MS" w:hAnsi="Times New Roman" w:cs="Arial Unicode MS" w:hint="eastAsia"/>
          <w:color w:val="000000"/>
          <w:spacing w:val="-4"/>
          <w:sz w:val="24"/>
          <w:szCs w:val="24"/>
        </w:rPr>
        <w:t>的</w:t>
      </w:r>
      <w:r w:rsidRPr="007D7E83">
        <w:rPr>
          <w:rFonts w:ascii="Arial Unicode MS" w:eastAsia="Arial Unicode MS" w:hAnsi="Times New Roman" w:cs="Arial Unicode MS" w:hint="eastAsia"/>
          <w:color w:val="000000"/>
          <w:spacing w:val="-4"/>
          <w:sz w:val="24"/>
          <w:szCs w:val="24"/>
          <w:highlight w:val="yellow"/>
        </w:rPr>
        <w:t>四侧厂界外</w:t>
      </w:r>
      <w:r w:rsidRPr="007D7E83">
        <w:rPr>
          <w:rFonts w:ascii="Times New Roman" w:eastAsia="Arial Unicode MS" w:hAnsi="Times New Roman"/>
          <w:color w:val="000000"/>
          <w:spacing w:val="-4"/>
          <w:sz w:val="24"/>
          <w:szCs w:val="24"/>
          <w:highlight w:val="yellow"/>
        </w:rPr>
        <w:t xml:space="preserve"> 1m</w:t>
      </w:r>
      <w:r w:rsidRPr="007D7E83">
        <w:rPr>
          <w:rFonts w:ascii="Arial Unicode MS" w:eastAsia="Arial Unicode MS" w:hAnsi="Times New Roman" w:cs="Arial Unicode MS"/>
          <w:color w:val="000000"/>
          <w:spacing w:val="-4"/>
          <w:sz w:val="24"/>
          <w:szCs w:val="24"/>
          <w:highlight w:val="yellow"/>
        </w:rPr>
        <w:t xml:space="preserve"> </w:t>
      </w:r>
      <w:r w:rsidRPr="007D7E83">
        <w:rPr>
          <w:rFonts w:ascii="Arial Unicode MS" w:eastAsia="Arial Unicode MS" w:hAnsi="Times New Roman" w:cs="Arial Unicode MS" w:hint="eastAsia"/>
          <w:color w:val="000000"/>
          <w:spacing w:val="-4"/>
          <w:sz w:val="24"/>
          <w:szCs w:val="24"/>
          <w:highlight w:val="yellow"/>
        </w:rPr>
        <w:t>处共设置</w:t>
      </w:r>
      <w:r w:rsidRPr="007D7E83">
        <w:rPr>
          <w:rFonts w:ascii="Times New Roman" w:eastAsia="Arial Unicode MS" w:hAnsi="Times New Roman"/>
          <w:color w:val="000000"/>
          <w:spacing w:val="-4"/>
          <w:sz w:val="24"/>
          <w:szCs w:val="24"/>
          <w:highlight w:val="yellow"/>
        </w:rPr>
        <w:t xml:space="preserve"> 4</w:t>
      </w:r>
      <w:r w:rsidRPr="007D7E83">
        <w:rPr>
          <w:rFonts w:ascii="Arial Unicode MS" w:eastAsia="Arial Unicode MS" w:hAnsi="Times New Roman" w:cs="Arial Unicode MS"/>
          <w:color w:val="000000"/>
          <w:spacing w:val="-4"/>
          <w:sz w:val="24"/>
          <w:szCs w:val="24"/>
          <w:highlight w:val="yellow"/>
        </w:rPr>
        <w:t xml:space="preserve"> </w:t>
      </w:r>
      <w:r w:rsidRPr="007D7E83">
        <w:rPr>
          <w:rFonts w:ascii="Arial Unicode MS" w:eastAsia="Arial Unicode MS" w:hAnsi="Times New Roman" w:cs="Arial Unicode MS" w:hint="eastAsia"/>
          <w:color w:val="000000"/>
          <w:spacing w:val="-4"/>
          <w:sz w:val="24"/>
          <w:szCs w:val="24"/>
          <w:highlight w:val="yellow"/>
        </w:rPr>
        <w:t>个噪声现状监测点，本项目环境噪声现状监测结果</w:t>
      </w:r>
      <w:r w:rsidRPr="007D7E83">
        <w:rPr>
          <w:rFonts w:ascii="Arial Unicode MS" w:eastAsia="Arial Unicode MS" w:hAnsi="Times New Roman" w:cs="Arial Unicode MS"/>
          <w:color w:val="000000"/>
          <w:spacing w:val="-4"/>
          <w:sz w:val="24"/>
          <w:szCs w:val="24"/>
          <w:highlight w:val="yellow"/>
        </w:rPr>
        <w:t xml:space="preserve"> </w:t>
      </w:r>
      <w:r w:rsidRPr="007D7E83">
        <w:rPr>
          <w:rFonts w:ascii="Arial Unicode MS" w:eastAsia="Arial Unicode MS" w:hAnsi="Times New Roman" w:cs="Arial Unicode MS" w:hint="eastAsia"/>
          <w:color w:val="000000"/>
          <w:spacing w:val="-4"/>
          <w:sz w:val="24"/>
          <w:szCs w:val="24"/>
          <w:highlight w:val="yellow"/>
        </w:rPr>
        <w:t>及执行标准见表</w:t>
      </w:r>
      <w:r>
        <w:rPr>
          <w:rFonts w:ascii="Times New Roman" w:eastAsia="Arial Unicode MS" w:hAnsi="Times New Roman" w:hint="eastAsia"/>
          <w:color w:val="000000"/>
          <w:spacing w:val="-4"/>
          <w:sz w:val="24"/>
          <w:szCs w:val="24"/>
          <w:highlight w:val="yellow"/>
        </w:rPr>
        <w:t>3</w:t>
      </w:r>
      <w:r w:rsidRPr="007D7E83">
        <w:rPr>
          <w:rFonts w:ascii="Arial Unicode MS" w:eastAsia="Arial Unicode MS" w:hAnsi="Times New Roman" w:cs="Arial Unicode MS" w:hint="eastAsia"/>
          <w:color w:val="000000"/>
          <w:spacing w:val="-4"/>
          <w:sz w:val="24"/>
          <w:szCs w:val="24"/>
          <w:highlight w:val="yellow"/>
        </w:rPr>
        <w:t>：</w:t>
      </w:r>
      <w:r>
        <w:rPr>
          <w:rFonts w:ascii="Arial Unicode MS" w:eastAsia="Arial Unicode MS" w:hAnsi="Times New Roman" w:cs="Arial Unicode MS"/>
          <w:color w:val="000000"/>
          <w:spacing w:val="-4"/>
          <w:sz w:val="24"/>
          <w:szCs w:val="24"/>
        </w:rPr>
        <w:t xml:space="preserve"> </w:t>
      </w:r>
    </w:p>
    <w:p w:rsidR="0016261E" w:rsidRDefault="007D7E83" w:rsidP="007D7E83">
      <w:pPr>
        <w:spacing w:after="0" w:line="240" w:lineRule="auto"/>
        <w:jc w:val="center"/>
      </w:pPr>
      <w:r>
        <w:rPr>
          <w:rFonts w:hint="eastAsia"/>
        </w:rPr>
        <w:t>表</w:t>
      </w:r>
      <w:r>
        <w:rPr>
          <w:rFonts w:hint="eastAsia"/>
        </w:rPr>
        <w:t>3</w:t>
      </w:r>
      <w:r w:rsidRPr="007D7E83">
        <w:rPr>
          <w:rFonts w:hint="eastAsia"/>
        </w:rPr>
        <w:t>建设项目环境噪声现状监测结果</w:t>
      </w:r>
      <w:r>
        <w:rPr>
          <w:rFonts w:hint="eastAsia"/>
        </w:rPr>
        <w:t xml:space="preserve">   </w:t>
      </w:r>
      <w:r w:rsidRPr="007D7E83">
        <w:rPr>
          <w:rFonts w:hint="eastAsia"/>
        </w:rPr>
        <w:t>单位：</w:t>
      </w:r>
      <w:r w:rsidRPr="007D7E83">
        <w:t>dB(A)</w:t>
      </w:r>
      <w:r w:rsidRPr="007D7E83">
        <w:rPr>
          <w:rFonts w:hint="eastAsia"/>
        </w:rPr>
        <w:t xml:space="preserve"> </w:t>
      </w:r>
    </w:p>
    <w:tbl>
      <w:tblPr>
        <w:tblStyle w:val="TableGrid"/>
        <w:tblW w:w="0" w:type="auto"/>
        <w:tblLook w:val="04A0" w:firstRow="1" w:lastRow="0" w:firstColumn="1" w:lastColumn="0" w:noHBand="0" w:noVBand="1"/>
      </w:tblPr>
      <w:tblGrid>
        <w:gridCol w:w="1704"/>
        <w:gridCol w:w="1704"/>
        <w:gridCol w:w="1378"/>
        <w:gridCol w:w="1559"/>
        <w:gridCol w:w="2177"/>
      </w:tblGrid>
      <w:tr w:rsidR="007D7E83" w:rsidTr="007D7E83">
        <w:tc>
          <w:tcPr>
            <w:tcW w:w="1704" w:type="dxa"/>
          </w:tcPr>
          <w:p w:rsidR="007D7E83" w:rsidRDefault="007D7E83" w:rsidP="007D7E83">
            <w:pPr>
              <w:spacing w:after="0" w:line="240" w:lineRule="auto"/>
              <w:jc w:val="center"/>
            </w:pPr>
            <w:r>
              <w:rPr>
                <w:rFonts w:hint="eastAsia"/>
              </w:rPr>
              <w:t>检测点号</w:t>
            </w:r>
          </w:p>
        </w:tc>
        <w:tc>
          <w:tcPr>
            <w:tcW w:w="1704" w:type="dxa"/>
          </w:tcPr>
          <w:p w:rsidR="007D7E83" w:rsidRDefault="007D7E83" w:rsidP="007D7E83">
            <w:pPr>
              <w:spacing w:after="0" w:line="240" w:lineRule="auto"/>
              <w:jc w:val="center"/>
            </w:pPr>
            <w:r>
              <w:rPr>
                <w:rFonts w:hint="eastAsia"/>
              </w:rPr>
              <w:t>检测点位置</w:t>
            </w:r>
          </w:p>
        </w:tc>
        <w:tc>
          <w:tcPr>
            <w:tcW w:w="1378" w:type="dxa"/>
          </w:tcPr>
          <w:p w:rsidR="007D7E83" w:rsidRDefault="007D7E83" w:rsidP="007D7E83">
            <w:pPr>
              <w:spacing w:after="0" w:line="240" w:lineRule="auto"/>
              <w:jc w:val="center"/>
            </w:pPr>
            <w:r>
              <w:rPr>
                <w:rFonts w:hint="eastAsia"/>
              </w:rPr>
              <w:t>检测值</w:t>
            </w:r>
          </w:p>
          <w:p w:rsidR="007D7E83" w:rsidRDefault="007D7E83" w:rsidP="007D7E83">
            <w:pPr>
              <w:spacing w:after="0" w:line="240" w:lineRule="auto"/>
              <w:jc w:val="center"/>
            </w:pPr>
            <w:r>
              <w:rPr>
                <w:rFonts w:hint="eastAsia"/>
              </w:rPr>
              <w:t>昼间</w:t>
            </w:r>
          </w:p>
        </w:tc>
        <w:tc>
          <w:tcPr>
            <w:tcW w:w="1559" w:type="dxa"/>
          </w:tcPr>
          <w:p w:rsidR="007D7E83" w:rsidRDefault="007D7E83" w:rsidP="007D7E83">
            <w:pPr>
              <w:spacing w:after="0" w:line="240" w:lineRule="auto"/>
              <w:jc w:val="center"/>
            </w:pPr>
            <w:r>
              <w:rPr>
                <w:rFonts w:hint="eastAsia"/>
              </w:rPr>
              <w:t>检测值</w:t>
            </w:r>
          </w:p>
          <w:p w:rsidR="007D7E83" w:rsidRDefault="007D7E83" w:rsidP="007D7E83">
            <w:pPr>
              <w:spacing w:after="0" w:line="240" w:lineRule="auto"/>
              <w:jc w:val="center"/>
            </w:pPr>
            <w:r>
              <w:rPr>
                <w:rFonts w:hint="eastAsia"/>
              </w:rPr>
              <w:t>夜间</w:t>
            </w:r>
          </w:p>
        </w:tc>
        <w:tc>
          <w:tcPr>
            <w:tcW w:w="2177" w:type="dxa"/>
          </w:tcPr>
          <w:p w:rsidR="007D7E83" w:rsidRDefault="007D7E83" w:rsidP="007D7E83">
            <w:pPr>
              <w:spacing w:after="0" w:line="240" w:lineRule="auto"/>
              <w:jc w:val="center"/>
            </w:pPr>
            <w:r>
              <w:rPr>
                <w:rFonts w:hint="eastAsia"/>
              </w:rPr>
              <w:t>执行标准</w:t>
            </w:r>
          </w:p>
          <w:p w:rsidR="007D7E83" w:rsidRDefault="007D7E83" w:rsidP="007D7E83">
            <w:pPr>
              <w:spacing w:after="0" w:line="240" w:lineRule="auto"/>
              <w:jc w:val="center"/>
            </w:pPr>
            <w:r>
              <w:rPr>
                <w:rFonts w:ascii="Times New Roman" w:eastAsia="Arial Unicode MS" w:hAnsi="Times New Roman"/>
                <w:color w:val="000000"/>
                <w:spacing w:val="-3"/>
                <w:sz w:val="21"/>
                <w:szCs w:val="21"/>
              </w:rPr>
              <w:t>GB12348-2008</w:t>
            </w:r>
          </w:p>
        </w:tc>
      </w:tr>
      <w:tr w:rsidR="007D7E83" w:rsidTr="007D7E83">
        <w:tc>
          <w:tcPr>
            <w:tcW w:w="1704" w:type="dxa"/>
          </w:tcPr>
          <w:p w:rsidR="007D7E83" w:rsidRDefault="007D7E83" w:rsidP="007D7E83">
            <w:pPr>
              <w:spacing w:after="0" w:line="240" w:lineRule="auto"/>
              <w:jc w:val="center"/>
            </w:pPr>
          </w:p>
        </w:tc>
        <w:tc>
          <w:tcPr>
            <w:tcW w:w="1704" w:type="dxa"/>
          </w:tcPr>
          <w:p w:rsidR="007D7E83" w:rsidRDefault="007D7E83" w:rsidP="007D7E83">
            <w:pPr>
              <w:spacing w:after="0" w:line="240" w:lineRule="auto"/>
              <w:jc w:val="center"/>
            </w:pPr>
          </w:p>
        </w:tc>
        <w:tc>
          <w:tcPr>
            <w:tcW w:w="1378" w:type="dxa"/>
          </w:tcPr>
          <w:p w:rsidR="007D7E83" w:rsidRDefault="007D7E83" w:rsidP="007D7E83">
            <w:pPr>
              <w:spacing w:after="0" w:line="240" w:lineRule="auto"/>
              <w:jc w:val="center"/>
            </w:pPr>
          </w:p>
        </w:tc>
        <w:tc>
          <w:tcPr>
            <w:tcW w:w="1559" w:type="dxa"/>
          </w:tcPr>
          <w:p w:rsidR="007D7E83" w:rsidRDefault="007D7E83" w:rsidP="007D7E83">
            <w:pPr>
              <w:spacing w:after="0" w:line="240" w:lineRule="auto"/>
              <w:jc w:val="center"/>
            </w:pPr>
          </w:p>
        </w:tc>
        <w:tc>
          <w:tcPr>
            <w:tcW w:w="2177" w:type="dxa"/>
            <w:vMerge w:val="restart"/>
          </w:tcPr>
          <w:p w:rsidR="007D7E83" w:rsidRDefault="007D7E83" w:rsidP="007D7E83">
            <w:pPr>
              <w:spacing w:after="0" w:line="240" w:lineRule="auto"/>
              <w:jc w:val="center"/>
              <w:rPr>
                <w:rFonts w:ascii="Arial Unicode MS" w:eastAsia="Arial Unicode MS" w:hAnsi="Times New Roman" w:cs="Arial Unicode MS"/>
                <w:color w:val="000000"/>
                <w:spacing w:val="-3"/>
                <w:sz w:val="21"/>
                <w:szCs w:val="21"/>
              </w:rPr>
            </w:pPr>
            <w:r>
              <w:rPr>
                <w:rFonts w:ascii="Times New Roman" w:eastAsia="Arial Unicode MS" w:hAnsi="Times New Roman"/>
                <w:color w:val="000000"/>
                <w:spacing w:val="-3"/>
                <w:sz w:val="21"/>
                <w:szCs w:val="21"/>
              </w:rPr>
              <w:t>1</w:t>
            </w:r>
            <w:r>
              <w:rPr>
                <w:rFonts w:ascii="Arial Unicode MS" w:eastAsia="Arial Unicode MS" w:hAnsi="Times New Roman" w:cs="Arial Unicode MS"/>
                <w:color w:val="000000"/>
                <w:spacing w:val="-3"/>
                <w:sz w:val="21"/>
                <w:szCs w:val="21"/>
              </w:rPr>
              <w:t xml:space="preserve"> </w:t>
            </w:r>
            <w:r>
              <w:rPr>
                <w:rFonts w:ascii="Arial Unicode MS" w:eastAsia="Arial Unicode MS" w:hAnsi="Times New Roman" w:cs="Arial Unicode MS" w:hint="eastAsia"/>
                <w:color w:val="000000"/>
                <w:spacing w:val="-3"/>
                <w:sz w:val="21"/>
                <w:szCs w:val="21"/>
              </w:rPr>
              <w:t>类标准</w:t>
            </w:r>
          </w:p>
          <w:p w:rsidR="007D7E83" w:rsidRDefault="007D7E83" w:rsidP="007D7E83">
            <w:pPr>
              <w:spacing w:after="0" w:line="240" w:lineRule="auto"/>
              <w:jc w:val="center"/>
            </w:pPr>
            <w:r w:rsidRPr="007D7E83">
              <w:rPr>
                <w:rFonts w:hint="eastAsia"/>
              </w:rPr>
              <w:t>昼间：≤</w:t>
            </w:r>
            <w:r w:rsidRPr="007D7E83">
              <w:rPr>
                <w:rFonts w:hint="eastAsia"/>
              </w:rPr>
              <w:t>55dB</w:t>
            </w:r>
            <w:r w:rsidRPr="007D7E83">
              <w:rPr>
                <w:rFonts w:hint="eastAsia"/>
              </w:rPr>
              <w:t>（</w:t>
            </w:r>
            <w:r w:rsidRPr="007D7E83">
              <w:rPr>
                <w:rFonts w:hint="eastAsia"/>
              </w:rPr>
              <w:t>A</w:t>
            </w:r>
            <w:r w:rsidRPr="007D7E83">
              <w:rPr>
                <w:rFonts w:hint="eastAsia"/>
              </w:rPr>
              <w:t>）</w:t>
            </w:r>
          </w:p>
          <w:p w:rsidR="007D7E83" w:rsidRDefault="007D7E83" w:rsidP="007D7E83">
            <w:pPr>
              <w:spacing w:after="0" w:line="240" w:lineRule="auto"/>
              <w:jc w:val="center"/>
            </w:pPr>
            <w:r w:rsidRPr="007D7E83">
              <w:rPr>
                <w:rFonts w:hint="eastAsia"/>
              </w:rPr>
              <w:t>夜间：≤</w:t>
            </w:r>
            <w:r w:rsidRPr="007D7E83">
              <w:rPr>
                <w:rFonts w:hint="eastAsia"/>
              </w:rPr>
              <w:t>45dB</w:t>
            </w:r>
            <w:r w:rsidRPr="007D7E83">
              <w:rPr>
                <w:rFonts w:hint="eastAsia"/>
              </w:rPr>
              <w:t>（</w:t>
            </w:r>
            <w:r w:rsidRPr="007D7E83">
              <w:rPr>
                <w:rFonts w:hint="eastAsia"/>
              </w:rPr>
              <w:t>A</w:t>
            </w:r>
            <w:r w:rsidRPr="007D7E83">
              <w:rPr>
                <w:rFonts w:hint="eastAsia"/>
              </w:rPr>
              <w:t>）</w:t>
            </w:r>
          </w:p>
        </w:tc>
      </w:tr>
      <w:tr w:rsidR="007D7E83" w:rsidTr="007D7E83">
        <w:tc>
          <w:tcPr>
            <w:tcW w:w="1704" w:type="dxa"/>
          </w:tcPr>
          <w:p w:rsidR="007D7E83" w:rsidRDefault="007D7E83" w:rsidP="007D7E83">
            <w:pPr>
              <w:spacing w:after="0" w:line="240" w:lineRule="auto"/>
              <w:jc w:val="center"/>
            </w:pPr>
          </w:p>
        </w:tc>
        <w:tc>
          <w:tcPr>
            <w:tcW w:w="1704" w:type="dxa"/>
          </w:tcPr>
          <w:p w:rsidR="007D7E83" w:rsidRDefault="007D7E83" w:rsidP="007D7E83">
            <w:pPr>
              <w:spacing w:after="0" w:line="240" w:lineRule="auto"/>
              <w:jc w:val="center"/>
            </w:pPr>
          </w:p>
        </w:tc>
        <w:tc>
          <w:tcPr>
            <w:tcW w:w="1378" w:type="dxa"/>
          </w:tcPr>
          <w:p w:rsidR="007D7E83" w:rsidRDefault="007D7E83" w:rsidP="007D7E83">
            <w:pPr>
              <w:spacing w:after="0" w:line="240" w:lineRule="auto"/>
              <w:jc w:val="center"/>
            </w:pPr>
          </w:p>
        </w:tc>
        <w:tc>
          <w:tcPr>
            <w:tcW w:w="1559" w:type="dxa"/>
          </w:tcPr>
          <w:p w:rsidR="007D7E83" w:rsidRDefault="007D7E83" w:rsidP="007D7E83">
            <w:pPr>
              <w:spacing w:after="0" w:line="240" w:lineRule="auto"/>
              <w:jc w:val="center"/>
            </w:pPr>
          </w:p>
        </w:tc>
        <w:tc>
          <w:tcPr>
            <w:tcW w:w="2177" w:type="dxa"/>
            <w:vMerge/>
          </w:tcPr>
          <w:p w:rsidR="007D7E83" w:rsidRDefault="007D7E83" w:rsidP="007D7E83">
            <w:pPr>
              <w:spacing w:after="0" w:line="240" w:lineRule="auto"/>
              <w:jc w:val="center"/>
            </w:pPr>
          </w:p>
        </w:tc>
      </w:tr>
      <w:tr w:rsidR="007D7E83" w:rsidTr="007D7E83">
        <w:tc>
          <w:tcPr>
            <w:tcW w:w="1704" w:type="dxa"/>
          </w:tcPr>
          <w:p w:rsidR="007D7E83" w:rsidRDefault="007D7E83" w:rsidP="007D7E83">
            <w:pPr>
              <w:spacing w:after="0" w:line="240" w:lineRule="auto"/>
              <w:jc w:val="center"/>
            </w:pPr>
          </w:p>
        </w:tc>
        <w:tc>
          <w:tcPr>
            <w:tcW w:w="1704" w:type="dxa"/>
          </w:tcPr>
          <w:p w:rsidR="007D7E83" w:rsidRDefault="007D7E83" w:rsidP="007D7E83">
            <w:pPr>
              <w:spacing w:after="0" w:line="240" w:lineRule="auto"/>
              <w:jc w:val="center"/>
            </w:pPr>
          </w:p>
        </w:tc>
        <w:tc>
          <w:tcPr>
            <w:tcW w:w="1378" w:type="dxa"/>
          </w:tcPr>
          <w:p w:rsidR="007D7E83" w:rsidRDefault="007D7E83" w:rsidP="007D7E83">
            <w:pPr>
              <w:spacing w:after="0" w:line="240" w:lineRule="auto"/>
              <w:jc w:val="center"/>
            </w:pPr>
          </w:p>
        </w:tc>
        <w:tc>
          <w:tcPr>
            <w:tcW w:w="1559" w:type="dxa"/>
          </w:tcPr>
          <w:p w:rsidR="007D7E83" w:rsidRDefault="007D7E83" w:rsidP="007D7E83">
            <w:pPr>
              <w:spacing w:after="0" w:line="240" w:lineRule="auto"/>
              <w:jc w:val="center"/>
            </w:pPr>
          </w:p>
        </w:tc>
        <w:tc>
          <w:tcPr>
            <w:tcW w:w="2177" w:type="dxa"/>
            <w:vMerge/>
          </w:tcPr>
          <w:p w:rsidR="007D7E83" w:rsidRDefault="007D7E83" w:rsidP="007D7E83">
            <w:pPr>
              <w:spacing w:after="0" w:line="240" w:lineRule="auto"/>
              <w:jc w:val="center"/>
            </w:pPr>
          </w:p>
        </w:tc>
      </w:tr>
      <w:tr w:rsidR="007D7E83" w:rsidTr="007D7E83">
        <w:tc>
          <w:tcPr>
            <w:tcW w:w="1704" w:type="dxa"/>
          </w:tcPr>
          <w:p w:rsidR="007D7E83" w:rsidRDefault="007D7E83" w:rsidP="007D7E83">
            <w:pPr>
              <w:spacing w:after="0" w:line="240" w:lineRule="auto"/>
              <w:jc w:val="center"/>
            </w:pPr>
          </w:p>
        </w:tc>
        <w:tc>
          <w:tcPr>
            <w:tcW w:w="1704" w:type="dxa"/>
          </w:tcPr>
          <w:p w:rsidR="007D7E83" w:rsidRDefault="007D7E83" w:rsidP="007D7E83">
            <w:pPr>
              <w:spacing w:after="0" w:line="240" w:lineRule="auto"/>
              <w:jc w:val="center"/>
            </w:pPr>
          </w:p>
        </w:tc>
        <w:tc>
          <w:tcPr>
            <w:tcW w:w="1378" w:type="dxa"/>
          </w:tcPr>
          <w:p w:rsidR="007D7E83" w:rsidRDefault="007D7E83" w:rsidP="007D7E83">
            <w:pPr>
              <w:spacing w:after="0" w:line="240" w:lineRule="auto"/>
              <w:jc w:val="center"/>
            </w:pPr>
          </w:p>
        </w:tc>
        <w:tc>
          <w:tcPr>
            <w:tcW w:w="1559" w:type="dxa"/>
          </w:tcPr>
          <w:p w:rsidR="007D7E83" w:rsidRDefault="007D7E83" w:rsidP="007D7E83">
            <w:pPr>
              <w:spacing w:after="0" w:line="240" w:lineRule="auto"/>
              <w:jc w:val="center"/>
            </w:pPr>
          </w:p>
        </w:tc>
        <w:tc>
          <w:tcPr>
            <w:tcW w:w="2177" w:type="dxa"/>
            <w:vMerge/>
          </w:tcPr>
          <w:p w:rsidR="007D7E83" w:rsidRDefault="007D7E83" w:rsidP="007D7E83">
            <w:pPr>
              <w:spacing w:after="0" w:line="240" w:lineRule="auto"/>
              <w:jc w:val="center"/>
            </w:pPr>
          </w:p>
        </w:tc>
      </w:tr>
    </w:tbl>
    <w:p w:rsidR="007D7E83" w:rsidRDefault="007D7E83" w:rsidP="007D7E83">
      <w:pPr>
        <w:spacing w:after="0" w:line="240" w:lineRule="auto"/>
        <w:jc w:val="center"/>
      </w:pPr>
    </w:p>
    <w:p w:rsidR="007D7E83" w:rsidRPr="007D7E83" w:rsidRDefault="007D7E83" w:rsidP="007D7E83">
      <w:pPr>
        <w:spacing w:after="0" w:line="240" w:lineRule="auto"/>
        <w:rPr>
          <w:sz w:val="32"/>
        </w:rPr>
      </w:pPr>
      <w:r w:rsidRPr="007D7E83">
        <w:rPr>
          <w:sz w:val="32"/>
        </w:rPr>
        <w:t xml:space="preserve">2.2 </w:t>
      </w:r>
      <w:r w:rsidRPr="007D7E83">
        <w:rPr>
          <w:sz w:val="32"/>
        </w:rPr>
        <w:tab/>
      </w:r>
      <w:r w:rsidRPr="007D7E83">
        <w:rPr>
          <w:rFonts w:hint="eastAsia"/>
          <w:sz w:val="32"/>
        </w:rPr>
        <w:t>不利位置分析</w:t>
      </w:r>
      <w:r w:rsidRPr="007D7E83">
        <w:rPr>
          <w:sz w:val="32"/>
        </w:rPr>
        <w:t xml:space="preserve"> </w:t>
      </w:r>
    </w:p>
    <w:p w:rsidR="007D7E83" w:rsidRDefault="007D7E83" w:rsidP="007D7E83">
      <w:pPr>
        <w:spacing w:after="0" w:line="240" w:lineRule="auto"/>
        <w:ind w:firstLine="420"/>
      </w:pPr>
      <w:r>
        <w:rPr>
          <w:rFonts w:hint="eastAsia"/>
        </w:rPr>
        <w:t>本项目</w:t>
      </w:r>
      <w:r w:rsidRPr="007D7E83">
        <w:rPr>
          <w:rFonts w:hint="eastAsia"/>
          <w:highlight w:val="yellow"/>
        </w:rPr>
        <w:t>东临园区规划路，西邻规划绿化用地，南接规划</w:t>
      </w:r>
      <w:r w:rsidRPr="007D7E83">
        <w:rPr>
          <w:highlight w:val="yellow"/>
        </w:rPr>
        <w:t xml:space="preserve"> H-5 </w:t>
      </w:r>
      <w:r w:rsidRPr="007D7E83">
        <w:rPr>
          <w:rFonts w:hint="eastAsia"/>
          <w:highlight w:val="yellow"/>
        </w:rPr>
        <w:t>地块，北邻规划</w:t>
      </w:r>
      <w:r w:rsidRPr="007D7E83">
        <w:rPr>
          <w:highlight w:val="yellow"/>
        </w:rPr>
        <w:t xml:space="preserve"> </w:t>
      </w:r>
      <w:r w:rsidRPr="007D7E83">
        <w:rPr>
          <w:rFonts w:hint="eastAsia"/>
          <w:highlight w:val="yellow"/>
        </w:rPr>
        <w:t>绿地及</w:t>
      </w:r>
      <w:r w:rsidRPr="007D7E83">
        <w:rPr>
          <w:highlight w:val="yellow"/>
        </w:rPr>
        <w:t xml:space="preserve"> H-1 </w:t>
      </w:r>
      <w:r w:rsidRPr="007D7E83">
        <w:rPr>
          <w:rFonts w:hint="eastAsia"/>
          <w:highlight w:val="yellow"/>
        </w:rPr>
        <w:t>地块。因此本项目东侧的规划路段的交通噪声会对办公楼造成一定的</w:t>
      </w:r>
      <w:r w:rsidRPr="007D7E83">
        <w:rPr>
          <w:highlight w:val="yellow"/>
        </w:rPr>
        <w:t xml:space="preserve"> </w:t>
      </w:r>
      <w:r w:rsidRPr="007D7E83">
        <w:rPr>
          <w:rFonts w:hint="eastAsia"/>
          <w:highlight w:val="yellow"/>
        </w:rPr>
        <w:t>影响，由表</w:t>
      </w:r>
      <w:r w:rsidRPr="007D7E83">
        <w:rPr>
          <w:highlight w:val="yellow"/>
        </w:rPr>
        <w:t xml:space="preserve">  2-1 </w:t>
      </w:r>
      <w:r w:rsidRPr="007D7E83">
        <w:rPr>
          <w:rFonts w:hint="eastAsia"/>
          <w:highlight w:val="yellow"/>
        </w:rPr>
        <w:t>也可以看到，项目东侧厂界外</w:t>
      </w:r>
      <w:r w:rsidRPr="007D7E83">
        <w:rPr>
          <w:highlight w:val="yellow"/>
        </w:rPr>
        <w:t xml:space="preserve"> 1m </w:t>
      </w:r>
      <w:r w:rsidRPr="007D7E83">
        <w:rPr>
          <w:rFonts w:hint="eastAsia"/>
          <w:highlight w:val="yellow"/>
        </w:rPr>
        <w:t>处的噪声</w:t>
      </w:r>
      <w:r w:rsidRPr="007D7E83">
        <w:rPr>
          <w:rFonts w:ascii="Calibri" w:hAnsi="Calibri" w:cs="Calibri"/>
          <w:highlight w:val="yellow"/>
        </w:rPr>
        <w:t>᳔</w:t>
      </w:r>
      <w:r w:rsidRPr="007D7E83">
        <w:rPr>
          <w:rFonts w:hint="eastAsia"/>
          <w:highlight w:val="yellow"/>
        </w:rPr>
        <w:t>大，昼间为</w:t>
      </w:r>
      <w:r w:rsidRPr="007D7E83">
        <w:rPr>
          <w:highlight w:val="yellow"/>
        </w:rPr>
        <w:t xml:space="preserve"> 52.5dB </w:t>
      </w:r>
      <w:r w:rsidRPr="007D7E83">
        <w:rPr>
          <w:rFonts w:hint="eastAsia"/>
          <w:highlight w:val="yellow"/>
        </w:rPr>
        <w:t>（</w:t>
      </w:r>
      <w:r w:rsidRPr="007D7E83">
        <w:rPr>
          <w:highlight w:val="yellow"/>
        </w:rPr>
        <w:t>A</w:t>
      </w:r>
      <w:r w:rsidRPr="007D7E83">
        <w:rPr>
          <w:rFonts w:hint="eastAsia"/>
          <w:highlight w:val="yellow"/>
        </w:rPr>
        <w:t>），所以本项目东侧为</w:t>
      </w:r>
      <w:r w:rsidRPr="007D7E83">
        <w:rPr>
          <w:rFonts w:ascii="Calibri" w:hAnsi="Calibri" w:cs="Calibri"/>
          <w:highlight w:val="yellow"/>
        </w:rPr>
        <w:t>᳔</w:t>
      </w:r>
      <w:r w:rsidRPr="007D7E83">
        <w:rPr>
          <w:rFonts w:hint="eastAsia"/>
          <w:highlight w:val="yellow"/>
        </w:rPr>
        <w:t>不利环境噪声位置。本项目选取</w:t>
      </w:r>
      <w:r w:rsidRPr="007D7E83">
        <w:rPr>
          <w:highlight w:val="yellow"/>
        </w:rPr>
        <w:t xml:space="preserve"> 2 </w:t>
      </w:r>
      <w:r w:rsidRPr="007D7E83">
        <w:rPr>
          <w:rFonts w:hint="eastAsia"/>
          <w:highlight w:val="yellow"/>
        </w:rPr>
        <w:t>层东侧其中一个</w:t>
      </w:r>
      <w:r w:rsidRPr="007D7E83">
        <w:rPr>
          <w:highlight w:val="yellow"/>
        </w:rPr>
        <w:t xml:space="preserve"> </w:t>
      </w:r>
      <w:r w:rsidRPr="007D7E83">
        <w:rPr>
          <w:rFonts w:hint="eastAsia"/>
          <w:highlight w:val="yellow"/>
        </w:rPr>
        <w:t>多人办公室为</w:t>
      </w:r>
      <w:r w:rsidRPr="007D7E83">
        <w:rPr>
          <w:rFonts w:ascii="Calibri" w:hAnsi="Calibri" w:cs="Calibri"/>
          <w:highlight w:val="yellow"/>
        </w:rPr>
        <w:t>᳔</w:t>
      </w:r>
      <w:r w:rsidRPr="007D7E83">
        <w:rPr>
          <w:rFonts w:hint="eastAsia"/>
          <w:highlight w:val="yellow"/>
        </w:rPr>
        <w:t>不利环境噪声位置，</w:t>
      </w:r>
      <w:r w:rsidRPr="007D7E83">
        <w:rPr>
          <w:highlight w:val="yellow"/>
        </w:rPr>
        <w:t>1#</w:t>
      </w:r>
      <w:r w:rsidRPr="007D7E83">
        <w:rPr>
          <w:rFonts w:hint="eastAsia"/>
          <w:highlight w:val="yellow"/>
        </w:rPr>
        <w:t>测点为</w:t>
      </w:r>
      <w:r w:rsidRPr="007D7E83">
        <w:rPr>
          <w:rFonts w:ascii="Calibri" w:hAnsi="Calibri" w:cs="Calibri"/>
          <w:highlight w:val="yellow"/>
        </w:rPr>
        <w:t>᳔</w:t>
      </w:r>
      <w:r w:rsidRPr="007D7E83">
        <w:rPr>
          <w:rFonts w:hint="eastAsia"/>
          <w:highlight w:val="yellow"/>
        </w:rPr>
        <w:t>不利环境噪声值进行室内背景噪</w:t>
      </w:r>
      <w:r w:rsidRPr="007D7E83">
        <w:rPr>
          <w:highlight w:val="yellow"/>
        </w:rPr>
        <w:t xml:space="preserve"> </w:t>
      </w:r>
      <w:r w:rsidRPr="007D7E83">
        <w:rPr>
          <w:rFonts w:hint="eastAsia"/>
          <w:highlight w:val="yellow"/>
        </w:rPr>
        <w:t>声分析。</w:t>
      </w:r>
      <w:r w:rsidRPr="007D7E83">
        <w:rPr>
          <w:rFonts w:ascii="Calibri" w:hAnsi="Calibri" w:cs="Calibri"/>
          <w:highlight w:val="yellow"/>
        </w:rPr>
        <w:t>᳔</w:t>
      </w:r>
      <w:r w:rsidRPr="007D7E83">
        <w:rPr>
          <w:rFonts w:hint="eastAsia"/>
          <w:highlight w:val="yellow"/>
        </w:rPr>
        <w:t>不利办公室位置如图</w:t>
      </w:r>
      <w:r w:rsidRPr="007D7E83">
        <w:rPr>
          <w:highlight w:val="yellow"/>
        </w:rPr>
        <w:t xml:space="preserve">  2-1</w:t>
      </w:r>
      <w:r w:rsidRPr="007D7E83">
        <w:rPr>
          <w:rFonts w:hint="eastAsia"/>
          <w:highlight w:val="yellow"/>
        </w:rPr>
        <w:t>（黄色实线标出）所示：</w:t>
      </w:r>
    </w:p>
    <w:p w:rsidR="007D7E83" w:rsidRDefault="007D7E83" w:rsidP="007D7E83">
      <w:pPr>
        <w:spacing w:after="0" w:line="240" w:lineRule="auto"/>
        <w:ind w:firstLine="420"/>
      </w:pPr>
      <w:r>
        <w:rPr>
          <w:noProof/>
        </w:rPr>
        <mc:AlternateContent>
          <mc:Choice Requires="wps">
            <w:drawing>
              <wp:anchor distT="0" distB="0" distL="114300" distR="114300" simplePos="0" relativeHeight="251663360" behindDoc="0" locked="0" layoutInCell="1" allowOverlap="1" wp14:anchorId="714A1ED3" wp14:editId="438D7D10">
                <wp:simplePos x="0" y="0"/>
                <wp:positionH relativeFrom="column">
                  <wp:posOffset>1639570</wp:posOffset>
                </wp:positionH>
                <wp:positionV relativeFrom="paragraph">
                  <wp:posOffset>125730</wp:posOffset>
                </wp:positionV>
                <wp:extent cx="2374265" cy="1247775"/>
                <wp:effectExtent l="0" t="0" r="24130" b="2857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247775"/>
                        </a:xfrm>
                        <a:prstGeom prst="rect">
                          <a:avLst/>
                        </a:prstGeom>
                        <a:solidFill>
                          <a:srgbClr val="FFFFFF"/>
                        </a:solidFill>
                        <a:ln w="9525">
                          <a:solidFill>
                            <a:srgbClr val="000000"/>
                          </a:solidFill>
                          <a:miter lim="800000"/>
                          <a:headEnd/>
                          <a:tailEnd/>
                        </a:ln>
                      </wps:spPr>
                      <wps:txbx>
                        <w:txbxContent>
                          <w:p w:rsidR="007D7E83" w:rsidRDefault="007D7E83" w:rsidP="007D7E83">
                            <w:pPr>
                              <w:jc w:val="center"/>
                            </w:pPr>
                            <w:r>
                              <w:rPr>
                                <w:rFonts w:hint="eastAsia"/>
                              </w:rPr>
                              <w:t>图片</w:t>
                            </w:r>
                          </w:p>
                        </w:txbxContent>
                      </wps:txbx>
                      <wps:bodyPr rot="0" vert="horz" wrap="square" lIns="91440" tIns="45720" rIns="91440" bIns="45720" anchor="ctr" anchorCtr="0">
                        <a:noAutofit/>
                      </wps:bodyPr>
                    </wps:wsp>
                  </a:graphicData>
                </a:graphic>
                <wp14:sizeRelH relativeFrom="margin">
                  <wp14:pctWidth>40000</wp14:pctWidth>
                </wp14:sizeRelH>
                <wp14:sizeRelV relativeFrom="margin">
                  <wp14:pctHeight>0</wp14:pctHeight>
                </wp14:sizeRelV>
              </wp:anchor>
            </w:drawing>
          </mc:Choice>
          <mc:Fallback>
            <w:pict>
              <v:shape id="_x0000_s1028" type="#_x0000_t202" style="position:absolute;left:0;text-align:left;margin-left:129.1pt;margin-top:9.9pt;width:186.95pt;height:98.25pt;z-index:251663360;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">
                <v:textbox>
                  <w:txbxContent>
                    <w:p w:rsidR="007D7E83" w:rsidRDefault="007D7E83" w:rsidP="007D7E83">
                      <w:pPr>
                        <w:jc w:val="center"/>
                      </w:pPr>
                      <w:r>
                        <w:rPr>
                          <w:rFonts w:hint="eastAsia"/>
                        </w:rPr>
                        <w:t>图片</w:t>
                      </w:r>
                    </w:p>
                  </w:txbxContent>
                </v:textbox>
              </v:shape>
            </w:pict>
          </mc:Fallback>
        </mc:AlternateContent>
      </w:r>
    </w:p>
    <w:p w:rsidR="007D7E83" w:rsidRDefault="007D7E83" w:rsidP="007D7E83">
      <w:pPr>
        <w:spacing w:after="0" w:line="240" w:lineRule="auto"/>
        <w:ind w:firstLine="420"/>
      </w:pPr>
    </w:p>
    <w:p w:rsidR="007D7E83" w:rsidRDefault="007D7E83" w:rsidP="007D7E83">
      <w:pPr>
        <w:spacing w:after="0" w:line="240" w:lineRule="auto"/>
        <w:ind w:firstLine="420"/>
      </w:pPr>
    </w:p>
    <w:p w:rsidR="007D7E83" w:rsidRDefault="007D7E83" w:rsidP="007D7E83">
      <w:pPr>
        <w:spacing w:after="0" w:line="240" w:lineRule="auto"/>
        <w:ind w:firstLine="420"/>
      </w:pPr>
    </w:p>
    <w:p w:rsidR="007D7E83" w:rsidRDefault="007D7E83" w:rsidP="007D7E83">
      <w:pPr>
        <w:spacing w:after="0" w:line="240" w:lineRule="auto"/>
        <w:ind w:firstLine="420"/>
      </w:pPr>
    </w:p>
    <w:p w:rsidR="007D7E83" w:rsidRDefault="007D7E83" w:rsidP="007D7E83">
      <w:pPr>
        <w:spacing w:after="0" w:line="240" w:lineRule="auto"/>
        <w:ind w:firstLine="420"/>
      </w:pPr>
    </w:p>
    <w:p w:rsidR="007D7E83" w:rsidRDefault="007D7E83" w:rsidP="007D7E83">
      <w:pPr>
        <w:spacing w:after="0" w:line="240" w:lineRule="auto"/>
        <w:ind w:firstLine="420"/>
      </w:pPr>
    </w:p>
    <w:p w:rsidR="007D7E83" w:rsidRDefault="007D7E83" w:rsidP="007D7E83">
      <w:pPr>
        <w:spacing w:after="0" w:line="240" w:lineRule="auto"/>
        <w:ind w:firstLine="420"/>
      </w:pPr>
    </w:p>
    <w:p w:rsidR="007D7E83" w:rsidRDefault="007D7E83" w:rsidP="007D7E83">
      <w:pPr>
        <w:spacing w:after="0" w:line="240" w:lineRule="auto"/>
        <w:ind w:firstLine="420"/>
      </w:pPr>
      <w:r>
        <w:rPr>
          <w:rFonts w:hint="eastAsia"/>
        </w:rPr>
        <w:t>本报告主要通过分析噪声对不利位置办公房间的影响进而判断本项目室内的背景噪声是否满足办公室的噪声级在关窗状态下不大于</w:t>
      </w:r>
      <w:r>
        <w:rPr>
          <w:rFonts w:hint="eastAsia"/>
        </w:rPr>
        <w:t xml:space="preserve"> 45dB</w:t>
      </w:r>
      <w:r>
        <w:rPr>
          <w:rFonts w:hint="eastAsia"/>
        </w:rPr>
        <w:t>（</w:t>
      </w:r>
      <w:r>
        <w:rPr>
          <w:rFonts w:hint="eastAsia"/>
        </w:rPr>
        <w:t>A</w:t>
      </w:r>
      <w:r>
        <w:rPr>
          <w:rFonts w:hint="eastAsia"/>
        </w:rPr>
        <w:t>）。</w:t>
      </w:r>
    </w:p>
    <w:p w:rsidR="007D7E83" w:rsidRDefault="007D7E83">
      <w:pPr>
        <w:spacing w:after="0" w:line="240" w:lineRule="auto"/>
      </w:pPr>
      <w:r>
        <w:br w:type="page"/>
      </w:r>
    </w:p>
    <w:p w:rsidR="007D7E83" w:rsidRPr="007D7E83" w:rsidRDefault="007D7E83" w:rsidP="007D7E83">
      <w:pPr>
        <w:spacing w:after="0" w:line="240" w:lineRule="auto"/>
        <w:ind w:firstLine="420"/>
        <w:rPr>
          <w:sz w:val="36"/>
        </w:rPr>
      </w:pPr>
      <w:r w:rsidRPr="007D7E83">
        <w:rPr>
          <w:rFonts w:hint="eastAsia"/>
          <w:sz w:val="36"/>
        </w:rPr>
        <w:lastRenderedPageBreak/>
        <w:t xml:space="preserve">3  </w:t>
      </w:r>
      <w:r w:rsidRPr="007D7E83">
        <w:rPr>
          <w:rFonts w:hint="eastAsia"/>
          <w:sz w:val="36"/>
        </w:rPr>
        <w:t>计算分析</w:t>
      </w:r>
      <w:r w:rsidRPr="007D7E83">
        <w:rPr>
          <w:rFonts w:hint="eastAsia"/>
          <w:sz w:val="36"/>
        </w:rPr>
        <w:t xml:space="preserve"> </w:t>
      </w:r>
    </w:p>
    <w:p w:rsidR="007D7E83" w:rsidRDefault="007D7E83" w:rsidP="007D7E83">
      <w:pPr>
        <w:spacing w:after="0" w:line="240" w:lineRule="auto"/>
        <w:ind w:firstLine="420"/>
      </w:pPr>
    </w:p>
    <w:p w:rsidR="007D7E83" w:rsidRDefault="007D7E83" w:rsidP="007D7E83">
      <w:pPr>
        <w:spacing w:after="0" w:line="240" w:lineRule="auto"/>
        <w:ind w:firstLine="420"/>
      </w:pPr>
      <w:r>
        <w:rPr>
          <w:rFonts w:hint="eastAsia"/>
        </w:rPr>
        <w:t xml:space="preserve">3.1  </w:t>
      </w:r>
      <w:r>
        <w:rPr>
          <w:rFonts w:hint="eastAsia"/>
        </w:rPr>
        <w:t>建筑构件隔声性能分析</w:t>
      </w:r>
      <w:r>
        <w:rPr>
          <w:rFonts w:hint="eastAsia"/>
        </w:rPr>
        <w:t xml:space="preserve"> </w:t>
      </w:r>
    </w:p>
    <w:p w:rsidR="007D7E83" w:rsidRDefault="007D7E83" w:rsidP="007D7E83">
      <w:pPr>
        <w:spacing w:after="0" w:line="240" w:lineRule="auto"/>
        <w:ind w:firstLine="420"/>
      </w:pPr>
    </w:p>
    <w:p w:rsidR="007D7E83" w:rsidRDefault="007D7E83" w:rsidP="007D7E83">
      <w:pPr>
        <w:spacing w:after="0" w:line="240" w:lineRule="auto"/>
        <w:ind w:firstLine="420"/>
      </w:pPr>
      <w:r>
        <w:rPr>
          <w:rFonts w:hint="eastAsia"/>
        </w:rPr>
        <w:t xml:space="preserve">3.1.1  </w:t>
      </w:r>
      <w:r>
        <w:rPr>
          <w:rFonts w:hint="eastAsia"/>
        </w:rPr>
        <w:t>外墙隔声量计算</w:t>
      </w:r>
      <w:r>
        <w:rPr>
          <w:rFonts w:hint="eastAsia"/>
        </w:rPr>
        <w:t xml:space="preserve"> </w:t>
      </w:r>
    </w:p>
    <w:p w:rsidR="007D7E83" w:rsidRDefault="007D7E83" w:rsidP="007D7E83">
      <w:pPr>
        <w:spacing w:after="0" w:line="240" w:lineRule="auto"/>
        <w:ind w:firstLine="420"/>
      </w:pPr>
    </w:p>
    <w:p w:rsidR="007D7E83" w:rsidRDefault="007D7E83" w:rsidP="007D7E83">
      <w:pPr>
        <w:spacing w:after="0" w:line="240" w:lineRule="auto"/>
        <w:ind w:firstLine="420"/>
      </w:pPr>
      <w:r>
        <w:rPr>
          <w:rFonts w:hint="eastAsia"/>
        </w:rPr>
        <w:t>本项目外墙围护结构构成见表</w:t>
      </w:r>
      <w:r>
        <w:rPr>
          <w:rFonts w:hint="eastAsia"/>
        </w:rPr>
        <w:t xml:space="preserve">4 </w:t>
      </w:r>
      <w:r>
        <w:rPr>
          <w:rFonts w:hint="eastAsia"/>
        </w:rPr>
        <w:t>所示</w:t>
      </w:r>
    </w:p>
    <w:p w:rsidR="007D7E83" w:rsidRDefault="007D7E83" w:rsidP="007D7E83">
      <w:pPr>
        <w:spacing w:after="0" w:line="240" w:lineRule="auto"/>
        <w:ind w:firstLine="420"/>
        <w:jc w:val="center"/>
      </w:pPr>
      <w:r>
        <w:rPr>
          <w:rFonts w:hint="eastAsia"/>
        </w:rPr>
        <w:t>表</w:t>
      </w:r>
      <w:r>
        <w:rPr>
          <w:rFonts w:hint="eastAsia"/>
        </w:rPr>
        <w:t xml:space="preserve">4 </w:t>
      </w:r>
      <w:r>
        <w:rPr>
          <w:rFonts w:hint="eastAsia"/>
        </w:rPr>
        <w:t>外墙构成</w:t>
      </w:r>
    </w:p>
    <w:tbl>
      <w:tblPr>
        <w:tblStyle w:val="TableGrid"/>
        <w:tblW w:w="0" w:type="auto"/>
        <w:tblLook w:val="04A0" w:firstRow="1" w:lastRow="0" w:firstColumn="1" w:lastColumn="0" w:noHBand="0" w:noVBand="1"/>
      </w:tblPr>
      <w:tblGrid>
        <w:gridCol w:w="2840"/>
        <w:gridCol w:w="2841"/>
        <w:gridCol w:w="2841"/>
      </w:tblGrid>
      <w:tr w:rsidR="007D7E83" w:rsidTr="007D7E83">
        <w:tc>
          <w:tcPr>
            <w:tcW w:w="2840" w:type="dxa"/>
          </w:tcPr>
          <w:p w:rsidR="007D7E83" w:rsidRDefault="007D7E83" w:rsidP="007D7E83">
            <w:pPr>
              <w:spacing w:after="0" w:line="240" w:lineRule="auto"/>
              <w:jc w:val="center"/>
            </w:pPr>
            <w:r>
              <w:rPr>
                <w:rFonts w:hint="eastAsia"/>
              </w:rPr>
              <w:t>外墙构成</w:t>
            </w:r>
          </w:p>
        </w:tc>
        <w:tc>
          <w:tcPr>
            <w:tcW w:w="2841" w:type="dxa"/>
          </w:tcPr>
          <w:p w:rsidR="007D7E83" w:rsidRDefault="007D7E83" w:rsidP="007D7E83">
            <w:pPr>
              <w:spacing w:after="0" w:line="240" w:lineRule="auto"/>
              <w:jc w:val="center"/>
            </w:pPr>
            <w:r>
              <w:rPr>
                <w:rFonts w:hint="eastAsia"/>
              </w:rPr>
              <w:t>防火岩棉板</w:t>
            </w:r>
          </w:p>
        </w:tc>
        <w:tc>
          <w:tcPr>
            <w:tcW w:w="2841" w:type="dxa"/>
          </w:tcPr>
          <w:p w:rsidR="007D7E83" w:rsidRDefault="007D7E83" w:rsidP="007D7E83">
            <w:pPr>
              <w:spacing w:after="0" w:line="240" w:lineRule="auto"/>
              <w:jc w:val="center"/>
            </w:pPr>
            <w:r w:rsidRPr="007D7E83">
              <w:rPr>
                <w:rFonts w:hint="eastAsia"/>
              </w:rPr>
              <w:t>粉煤灰陶粒空心砌块</w:t>
            </w:r>
          </w:p>
        </w:tc>
      </w:tr>
      <w:tr w:rsidR="007D7E83" w:rsidTr="007D7E83">
        <w:tc>
          <w:tcPr>
            <w:tcW w:w="2840" w:type="dxa"/>
          </w:tcPr>
          <w:p w:rsidR="007D7E83" w:rsidRDefault="007D7E83" w:rsidP="007D7E83">
            <w:pPr>
              <w:spacing w:after="0" w:line="240" w:lineRule="auto"/>
              <w:jc w:val="center"/>
            </w:pPr>
            <w:r w:rsidRPr="007D7E83">
              <w:rPr>
                <w:rFonts w:hint="eastAsia"/>
              </w:rPr>
              <w:t>厚度（</w:t>
            </w:r>
            <w:r w:rsidRPr="007D7E83">
              <w:rPr>
                <w:rFonts w:hint="eastAsia"/>
              </w:rPr>
              <w:t>mm</w:t>
            </w:r>
            <w:r w:rsidRPr="007D7E83">
              <w:rPr>
                <w:rFonts w:hint="eastAsia"/>
              </w:rPr>
              <w:t>）</w:t>
            </w:r>
          </w:p>
        </w:tc>
        <w:tc>
          <w:tcPr>
            <w:tcW w:w="2841" w:type="dxa"/>
          </w:tcPr>
          <w:p w:rsidR="007D7E83" w:rsidRDefault="007D7E83" w:rsidP="007D7E83">
            <w:pPr>
              <w:spacing w:after="0" w:line="240" w:lineRule="auto"/>
              <w:jc w:val="center"/>
            </w:pPr>
          </w:p>
        </w:tc>
        <w:tc>
          <w:tcPr>
            <w:tcW w:w="2841" w:type="dxa"/>
          </w:tcPr>
          <w:p w:rsidR="007D7E83" w:rsidRDefault="007D7E83" w:rsidP="007D7E83">
            <w:pPr>
              <w:spacing w:after="0" w:line="240" w:lineRule="auto"/>
              <w:jc w:val="center"/>
            </w:pPr>
          </w:p>
        </w:tc>
      </w:tr>
      <w:tr w:rsidR="007D7E83" w:rsidTr="007D7E83">
        <w:tc>
          <w:tcPr>
            <w:tcW w:w="2840" w:type="dxa"/>
          </w:tcPr>
          <w:p w:rsidR="007D7E83" w:rsidRDefault="007D7E83" w:rsidP="007D7E83">
            <w:pPr>
              <w:spacing w:after="0" w:line="240" w:lineRule="auto"/>
              <w:jc w:val="center"/>
            </w:pPr>
            <w:r w:rsidRPr="007D7E83">
              <w:rPr>
                <w:rFonts w:hint="eastAsia"/>
              </w:rPr>
              <w:t>材料密度（</w:t>
            </w:r>
            <w:r w:rsidRPr="007D7E83">
              <w:rPr>
                <w:rFonts w:hint="eastAsia"/>
              </w:rPr>
              <w:t>kg/m3</w:t>
            </w:r>
            <w:r w:rsidRPr="007D7E83">
              <w:rPr>
                <w:rFonts w:hint="eastAsia"/>
              </w:rPr>
              <w:t>）</w:t>
            </w:r>
          </w:p>
        </w:tc>
        <w:tc>
          <w:tcPr>
            <w:tcW w:w="2841" w:type="dxa"/>
          </w:tcPr>
          <w:p w:rsidR="007D7E83" w:rsidRDefault="007D7E83" w:rsidP="007D7E83">
            <w:pPr>
              <w:spacing w:after="0" w:line="240" w:lineRule="auto"/>
              <w:jc w:val="center"/>
            </w:pPr>
          </w:p>
        </w:tc>
        <w:tc>
          <w:tcPr>
            <w:tcW w:w="2841" w:type="dxa"/>
          </w:tcPr>
          <w:p w:rsidR="007D7E83" w:rsidRDefault="007D7E83" w:rsidP="007D7E83">
            <w:pPr>
              <w:spacing w:after="0" w:line="240" w:lineRule="auto"/>
              <w:jc w:val="center"/>
            </w:pPr>
          </w:p>
        </w:tc>
      </w:tr>
    </w:tbl>
    <w:p w:rsidR="007D7E83" w:rsidRDefault="007D7E83" w:rsidP="007D7E83">
      <w:pPr>
        <w:widowControl w:val="0"/>
        <w:autoSpaceDE w:val="0"/>
        <w:autoSpaceDN w:val="0"/>
        <w:adjustRightInd w:val="0"/>
        <w:spacing w:before="135" w:after="0" w:line="276" w:lineRule="exact"/>
        <w:rPr>
          <w:rFonts w:ascii="Arial Unicode MS" w:eastAsia="Arial Unicode MS" w:hAnsi="Times New Roman" w:cs="Arial Unicode MS"/>
          <w:color w:val="000000"/>
          <w:spacing w:val="-3"/>
          <w:sz w:val="24"/>
          <w:szCs w:val="24"/>
        </w:rPr>
      </w:pPr>
      <w:r>
        <w:rPr>
          <w:rFonts w:ascii="Arial Unicode MS" w:eastAsia="Arial Unicode MS" w:hAnsi="Times New Roman" w:cs="Arial Unicode MS" w:hint="eastAsia"/>
          <w:color w:val="000000"/>
          <w:spacing w:val="-3"/>
          <w:sz w:val="24"/>
          <w:szCs w:val="24"/>
        </w:rPr>
        <w:t>外墙的综合面密度计算为：</w:t>
      </w:r>
      <w:r>
        <w:rPr>
          <w:rFonts w:ascii="Arial Unicode MS" w:eastAsia="Arial Unicode MS" w:hAnsi="Times New Roman" w:cs="Arial Unicode MS"/>
          <w:color w:val="000000"/>
          <w:spacing w:val="-3"/>
          <w:sz w:val="24"/>
          <w:szCs w:val="24"/>
        </w:rPr>
        <w:t xml:space="preserve"> </w:t>
      </w:r>
    </w:p>
    <w:p w:rsidR="007D7E83" w:rsidRDefault="007D7E83" w:rsidP="007D7E83">
      <w:pPr>
        <w:widowControl w:val="0"/>
        <w:autoSpaceDE w:val="0"/>
        <w:autoSpaceDN w:val="0"/>
        <w:adjustRightInd w:val="0"/>
        <w:spacing w:before="184" w:after="0" w:line="276" w:lineRule="exact"/>
        <w:rPr>
          <w:rFonts w:ascii="Times New Roman" w:eastAsia="Arial Unicode MS" w:hAnsi="Times New Roman"/>
          <w:color w:val="000000"/>
          <w:spacing w:val="-3"/>
          <w:sz w:val="23"/>
          <w:szCs w:val="23"/>
          <w:vertAlign w:val="superscript"/>
        </w:rPr>
      </w:pPr>
      <w:r>
        <w:rPr>
          <w:rFonts w:ascii="Times New Roman" w:eastAsia="Arial Unicode MS" w:hAnsi="Times New Roman"/>
          <w:color w:val="000000"/>
          <w:spacing w:val="-3"/>
          <w:sz w:val="24"/>
          <w:szCs w:val="24"/>
        </w:rPr>
        <w:t>M=0.08 x 80 + 0.2 x 1400=286.4 kg/m</w:t>
      </w:r>
      <w:r>
        <w:rPr>
          <w:rFonts w:ascii="Times New Roman" w:eastAsia="Arial Unicode MS" w:hAnsi="Times New Roman"/>
          <w:color w:val="000000"/>
          <w:spacing w:val="-3"/>
          <w:sz w:val="23"/>
          <w:szCs w:val="23"/>
          <w:vertAlign w:val="superscript"/>
        </w:rPr>
        <w:t xml:space="preserve">2 </w:t>
      </w:r>
    </w:p>
    <w:p w:rsidR="007D7E83" w:rsidRDefault="007D7E83" w:rsidP="007D7E83">
      <w:pPr>
        <w:widowControl w:val="0"/>
        <w:autoSpaceDE w:val="0"/>
        <w:autoSpaceDN w:val="0"/>
        <w:adjustRightInd w:val="0"/>
        <w:spacing w:before="52" w:after="0" w:line="460" w:lineRule="exact"/>
        <w:jc w:val="both"/>
        <w:rPr>
          <w:rFonts w:ascii="Arial Unicode MS" w:eastAsia="Arial Unicode MS" w:hAnsi="Times New Roman" w:cs="Arial Unicode MS"/>
          <w:color w:val="000000"/>
          <w:spacing w:val="-3"/>
          <w:sz w:val="24"/>
          <w:szCs w:val="24"/>
        </w:rPr>
      </w:pPr>
      <w:r>
        <w:rPr>
          <w:rFonts w:ascii="Arial Unicode MS" w:eastAsia="Arial Unicode MS" w:hAnsi="Times New Roman" w:cs="Arial Unicode MS" w:hint="eastAsia"/>
          <w:color w:val="000000"/>
          <w:spacing w:val="-3"/>
          <w:sz w:val="24"/>
          <w:szCs w:val="24"/>
        </w:rPr>
        <w:t>根据《建筑隔声设计</w:t>
      </w:r>
      <w:r>
        <w:rPr>
          <w:rFonts w:ascii="Times New Roman" w:eastAsia="Arial Unicode MS" w:hAnsi="Times New Roman"/>
          <w:color w:val="000000"/>
          <w:spacing w:val="-3"/>
          <w:sz w:val="24"/>
          <w:szCs w:val="24"/>
        </w:rPr>
        <w:t>-</w:t>
      </w:r>
      <w:r>
        <w:rPr>
          <w:rFonts w:ascii="Arial Unicode MS" w:eastAsia="Arial Unicode MS" w:hAnsi="Times New Roman" w:cs="Arial Unicode MS" w:hint="eastAsia"/>
          <w:color w:val="000000"/>
          <w:spacing w:val="-3"/>
          <w:sz w:val="24"/>
          <w:szCs w:val="24"/>
        </w:rPr>
        <w:t>空气声隔声技术》一书中的经验公式：</w:t>
      </w:r>
      <w:r>
        <w:rPr>
          <w:rFonts w:ascii="Arial Unicode MS" w:eastAsia="Arial Unicode MS" w:hAnsi="Times New Roman" w:cs="Arial Unicode MS"/>
          <w:color w:val="000000"/>
          <w:spacing w:val="-3"/>
          <w:sz w:val="24"/>
          <w:szCs w:val="24"/>
        </w:rPr>
        <w:t xml:space="preserve"> </w:t>
      </w:r>
    </w:p>
    <w:p w:rsidR="007D7E83" w:rsidRDefault="007D7E83" w:rsidP="007D7E83">
      <w:pPr>
        <w:widowControl w:val="0"/>
        <w:autoSpaceDE w:val="0"/>
        <w:autoSpaceDN w:val="0"/>
        <w:adjustRightInd w:val="0"/>
        <w:spacing w:before="52" w:after="0" w:line="460" w:lineRule="exact"/>
        <w:jc w:val="both"/>
        <w:rPr>
          <w:rFonts w:ascii="Arial Unicode MS" w:eastAsia="Arial Unicode MS" w:hAnsi="Times New Roman" w:cs="Arial Unicode MS"/>
          <w:color w:val="000000"/>
          <w:spacing w:val="-3"/>
          <w:sz w:val="24"/>
          <w:szCs w:val="24"/>
        </w:rPr>
      </w:pPr>
      <w:r>
        <w:rPr>
          <w:rFonts w:ascii="Times New Roman" w:eastAsia="Arial Unicode MS" w:hAnsi="Times New Roman"/>
          <w:color w:val="000000"/>
          <w:spacing w:val="-3"/>
          <w:sz w:val="24"/>
          <w:szCs w:val="24"/>
        </w:rPr>
        <w:t>R=16lgM+8</w:t>
      </w:r>
      <w:r>
        <w:rPr>
          <w:rFonts w:ascii="Arial Unicode MS" w:eastAsia="Arial Unicode MS" w:hAnsi="Times New Roman" w:cs="Arial Unicode MS" w:hint="eastAsia"/>
          <w:color w:val="000000"/>
          <w:spacing w:val="-3"/>
          <w:sz w:val="24"/>
          <w:szCs w:val="24"/>
        </w:rPr>
        <w:t>（</w:t>
      </w:r>
      <w:r>
        <w:rPr>
          <w:rFonts w:ascii="Times New Roman" w:eastAsia="Arial Unicode MS" w:hAnsi="Times New Roman"/>
          <w:color w:val="000000"/>
          <w:spacing w:val="-3"/>
          <w:sz w:val="24"/>
          <w:szCs w:val="24"/>
        </w:rPr>
        <w:t>M≥200kg/m</w:t>
      </w:r>
      <w:r>
        <w:rPr>
          <w:rFonts w:ascii="Times New Roman" w:eastAsia="Arial Unicode MS" w:hAnsi="Times New Roman"/>
          <w:color w:val="000000"/>
          <w:spacing w:val="-3"/>
          <w:sz w:val="23"/>
          <w:szCs w:val="23"/>
          <w:vertAlign w:val="superscript"/>
        </w:rPr>
        <w:t>2</w:t>
      </w:r>
      <w:r>
        <w:rPr>
          <w:rFonts w:ascii="Arial Unicode MS" w:eastAsia="Arial Unicode MS" w:hAnsi="Times New Roman" w:cs="Arial Unicode MS" w:hint="eastAsia"/>
          <w:color w:val="000000"/>
          <w:spacing w:val="-3"/>
          <w:sz w:val="24"/>
          <w:szCs w:val="24"/>
        </w:rPr>
        <w:t>）</w:t>
      </w:r>
      <w:r>
        <w:rPr>
          <w:rFonts w:ascii="Arial Unicode MS" w:eastAsia="Arial Unicode MS" w:hAnsi="Times New Roman" w:cs="Arial Unicode MS"/>
          <w:color w:val="000000"/>
          <w:spacing w:val="-3"/>
          <w:sz w:val="24"/>
          <w:szCs w:val="24"/>
        </w:rPr>
        <w:t xml:space="preserve"> </w:t>
      </w:r>
    </w:p>
    <w:p w:rsidR="007D7E83" w:rsidRDefault="007D7E83" w:rsidP="007D7E83">
      <w:pPr>
        <w:widowControl w:val="0"/>
        <w:autoSpaceDE w:val="0"/>
        <w:autoSpaceDN w:val="0"/>
        <w:adjustRightInd w:val="0"/>
        <w:spacing w:after="0" w:line="480" w:lineRule="exact"/>
        <w:ind w:firstLine="480"/>
        <w:jc w:val="both"/>
        <w:rPr>
          <w:rFonts w:ascii="Arial Unicode MS" w:eastAsia="Arial Unicode MS" w:hAnsi="Times New Roman" w:cs="Arial Unicode MS"/>
          <w:color w:val="000000"/>
          <w:spacing w:val="-4"/>
          <w:sz w:val="24"/>
          <w:szCs w:val="24"/>
        </w:rPr>
      </w:pPr>
      <w:r>
        <w:rPr>
          <w:rFonts w:ascii="Arial Unicode MS" w:eastAsia="Arial Unicode MS" w:hAnsi="Times New Roman" w:cs="Arial Unicode MS" w:hint="eastAsia"/>
          <w:color w:val="000000"/>
          <w:spacing w:val="-4"/>
          <w:sz w:val="24"/>
          <w:szCs w:val="24"/>
        </w:rPr>
        <w:t>则根据公式计算本项目的外墙构造空气声计权隔声量为</w:t>
      </w:r>
      <w:r>
        <w:rPr>
          <w:rFonts w:ascii="Times New Roman" w:eastAsia="Arial Unicode MS" w:hAnsi="Times New Roman"/>
          <w:color w:val="000000"/>
          <w:spacing w:val="-4"/>
          <w:sz w:val="24"/>
          <w:szCs w:val="24"/>
        </w:rPr>
        <w:t xml:space="preserve"> 47.5dB</w:t>
      </w:r>
      <w:r>
        <w:rPr>
          <w:rFonts w:ascii="Arial Unicode MS" w:eastAsia="Arial Unicode MS" w:hAnsi="Times New Roman" w:cs="Arial Unicode MS" w:hint="eastAsia"/>
          <w:color w:val="000000"/>
          <w:spacing w:val="-4"/>
          <w:sz w:val="24"/>
          <w:szCs w:val="24"/>
        </w:rPr>
        <w:t>，满足表</w:t>
      </w:r>
      <w:r>
        <w:rPr>
          <w:rFonts w:ascii="Times New Roman" w:eastAsia="Arial Unicode MS" w:hAnsi="Times New Roman"/>
          <w:color w:val="000000"/>
          <w:spacing w:val="-4"/>
          <w:sz w:val="24"/>
          <w:szCs w:val="24"/>
        </w:rPr>
        <w:t xml:space="preserve">  1-2 </w:t>
      </w:r>
      <w:r>
        <w:rPr>
          <w:rFonts w:ascii="Arial Unicode MS" w:eastAsia="Arial Unicode MS" w:hAnsi="Times New Roman" w:cs="Arial Unicode MS" w:hint="eastAsia"/>
          <w:color w:val="000000"/>
          <w:spacing w:val="-4"/>
          <w:sz w:val="24"/>
          <w:szCs w:val="24"/>
        </w:rPr>
        <w:t>中对于外墙隔声量</w:t>
      </w:r>
      <w:r>
        <w:rPr>
          <w:rFonts w:ascii="Times New Roman" w:eastAsia="Arial Unicode MS" w:hAnsi="Times New Roman"/>
          <w:color w:val="000000"/>
          <w:spacing w:val="-4"/>
          <w:sz w:val="24"/>
          <w:szCs w:val="24"/>
        </w:rPr>
        <w:t>≥45dB</w:t>
      </w:r>
      <w:r>
        <w:rPr>
          <w:rFonts w:ascii="Arial Unicode MS" w:eastAsia="Arial Unicode MS" w:hAnsi="Times New Roman" w:cs="Arial Unicode MS"/>
          <w:color w:val="000000"/>
          <w:spacing w:val="-4"/>
          <w:sz w:val="24"/>
          <w:szCs w:val="24"/>
        </w:rPr>
        <w:t xml:space="preserve"> </w:t>
      </w:r>
      <w:r>
        <w:rPr>
          <w:rFonts w:ascii="Arial Unicode MS" w:eastAsia="Arial Unicode MS" w:hAnsi="Times New Roman" w:cs="Arial Unicode MS" w:hint="eastAsia"/>
          <w:color w:val="000000"/>
          <w:spacing w:val="-4"/>
          <w:sz w:val="24"/>
          <w:szCs w:val="24"/>
        </w:rPr>
        <w:t>的规定。</w:t>
      </w:r>
      <w:r>
        <w:rPr>
          <w:rFonts w:ascii="Arial Unicode MS" w:eastAsia="Arial Unicode MS" w:hAnsi="Times New Roman" w:cs="Arial Unicode MS"/>
          <w:color w:val="000000"/>
          <w:spacing w:val="-4"/>
          <w:sz w:val="24"/>
          <w:szCs w:val="24"/>
        </w:rPr>
        <w:t xml:space="preserve"> </w:t>
      </w:r>
    </w:p>
    <w:p w:rsidR="007D7E83" w:rsidRDefault="007D7E83" w:rsidP="007D7E83">
      <w:pPr>
        <w:widowControl w:val="0"/>
        <w:autoSpaceDE w:val="0"/>
        <w:autoSpaceDN w:val="0"/>
        <w:adjustRightInd w:val="0"/>
        <w:spacing w:after="0" w:line="480" w:lineRule="exact"/>
        <w:ind w:firstLine="480"/>
        <w:jc w:val="both"/>
        <w:rPr>
          <w:rFonts w:ascii="Arial Unicode MS" w:eastAsia="Arial Unicode MS" w:hAnsi="Times New Roman" w:cs="Arial Unicode MS"/>
          <w:color w:val="000000"/>
          <w:spacing w:val="-4"/>
          <w:sz w:val="24"/>
          <w:szCs w:val="24"/>
        </w:rPr>
      </w:pPr>
    </w:p>
    <w:p w:rsidR="007D7E83" w:rsidRDefault="007D7E83" w:rsidP="007D7E83">
      <w:pPr>
        <w:widowControl w:val="0"/>
        <w:autoSpaceDE w:val="0"/>
        <w:autoSpaceDN w:val="0"/>
        <w:adjustRightInd w:val="0"/>
        <w:spacing w:before="91" w:after="0" w:line="345" w:lineRule="exact"/>
        <w:rPr>
          <w:rFonts w:ascii="Arial Unicode MS" w:eastAsia="Arial Unicode MS" w:hAnsi="Arial Bold" w:cs="Arial Unicode MS"/>
          <w:color w:val="000000"/>
          <w:w w:val="99"/>
          <w:sz w:val="30"/>
          <w:szCs w:val="30"/>
        </w:rPr>
      </w:pPr>
      <w:r>
        <w:rPr>
          <w:rFonts w:ascii="Times New Roman Bold" w:eastAsia="Arial Unicode MS" w:hAnsi="Times New Roman Bold" w:cs="Times New Roman Bold"/>
          <w:color w:val="000000"/>
          <w:w w:val="99"/>
          <w:sz w:val="30"/>
          <w:szCs w:val="30"/>
        </w:rPr>
        <w:t>3.1.2</w:t>
      </w:r>
      <w:r>
        <w:rPr>
          <w:rFonts w:ascii="Arial Bold" w:eastAsia="Arial Unicode MS" w:hAnsi="Arial Bold" w:cs="Arial Bold"/>
          <w:color w:val="000000"/>
          <w:w w:val="99"/>
          <w:sz w:val="30"/>
          <w:szCs w:val="30"/>
        </w:rPr>
        <w:t xml:space="preserve"> </w:t>
      </w:r>
      <w:r>
        <w:rPr>
          <w:rFonts w:ascii="Arial Unicode MS" w:eastAsia="Arial Unicode MS" w:hAnsi="Arial Bold" w:cs="Arial Unicode MS"/>
          <w:color w:val="000000"/>
          <w:w w:val="99"/>
          <w:sz w:val="30"/>
          <w:szCs w:val="30"/>
        </w:rPr>
        <w:t xml:space="preserve"> </w:t>
      </w:r>
      <w:r>
        <w:rPr>
          <w:rFonts w:ascii="Arial Unicode MS" w:eastAsia="Arial Unicode MS" w:hAnsi="Arial Bold" w:cs="Arial Unicode MS" w:hint="eastAsia"/>
          <w:color w:val="000000"/>
          <w:w w:val="99"/>
          <w:sz w:val="30"/>
          <w:szCs w:val="30"/>
        </w:rPr>
        <w:t>外窗隔声量计算</w:t>
      </w:r>
      <w:r>
        <w:rPr>
          <w:rFonts w:ascii="Arial Unicode MS" w:eastAsia="Arial Unicode MS" w:hAnsi="Arial Bold" w:cs="Arial Unicode MS"/>
          <w:color w:val="000000"/>
          <w:w w:val="99"/>
          <w:sz w:val="30"/>
          <w:szCs w:val="30"/>
        </w:rPr>
        <w:t xml:space="preserve"> </w:t>
      </w:r>
    </w:p>
    <w:p w:rsidR="007D7E83" w:rsidRDefault="007D7E83" w:rsidP="007D7E83">
      <w:pPr>
        <w:ind w:firstLineChars="200" w:firstLine="420"/>
      </w:pPr>
      <w:r>
        <w:rPr>
          <w:rFonts w:hAnsi="Arial Bold" w:hint="eastAsia"/>
          <w:spacing w:val="-5"/>
        </w:rPr>
        <w:t>办公室外围护结构的玻璃幕墙部分，其构成为</w:t>
      </w:r>
      <w:r>
        <w:rPr>
          <w:rFonts w:ascii="Times New Roman"/>
          <w:spacing w:val="-5"/>
        </w:rPr>
        <w:t xml:space="preserve"> 8Low-E+12A+6mm</w:t>
      </w:r>
      <w:r>
        <w:rPr>
          <w:spacing w:val="-5"/>
        </w:rPr>
        <w:t xml:space="preserve"> </w:t>
      </w:r>
      <w:r>
        <w:rPr>
          <w:rFonts w:hint="eastAsia"/>
          <w:spacing w:val="-5"/>
        </w:rPr>
        <w:t>钢化玻璃，</w:t>
      </w:r>
      <w:r>
        <w:rPr>
          <w:spacing w:val="-5"/>
        </w:rPr>
        <w:t xml:space="preserve"> </w:t>
      </w:r>
      <w:r>
        <w:rPr>
          <w:rFonts w:hint="eastAsia"/>
          <w:spacing w:val="-3"/>
        </w:rPr>
        <w:t>由于当前数据未显示其隔声性能，暂以中空玻璃</w:t>
      </w:r>
      <w:r>
        <w:rPr>
          <w:rFonts w:ascii="Times New Roman"/>
          <w:spacing w:val="-3"/>
        </w:rPr>
        <w:t xml:space="preserve"> 5+13A+5</w:t>
      </w:r>
      <w:r>
        <w:rPr>
          <w:spacing w:val="-3"/>
        </w:rPr>
        <w:t xml:space="preserve"> </w:t>
      </w:r>
      <w:r>
        <w:rPr>
          <w:rFonts w:hint="eastAsia"/>
          <w:spacing w:val="-3"/>
        </w:rPr>
        <w:t>的隔声数据代替，可</w:t>
      </w:r>
      <w:r>
        <w:rPr>
          <w:spacing w:val="-3"/>
        </w:rPr>
        <w:t xml:space="preserve"> </w:t>
      </w:r>
      <w:r>
        <w:rPr>
          <w:rFonts w:hint="eastAsia"/>
        </w:rPr>
        <w:t>知空气计算隔声量达</w:t>
      </w:r>
      <w:r>
        <w:rPr>
          <w:rFonts w:ascii="Times New Roman"/>
        </w:rPr>
        <w:t xml:space="preserve"> 33dB</w:t>
      </w:r>
      <w:r>
        <w:rPr>
          <w:rFonts w:hint="eastAsia"/>
        </w:rPr>
        <w:t>，对低频噪声的隔声量也在</w:t>
      </w:r>
      <w:r>
        <w:rPr>
          <w:rFonts w:ascii="Times New Roman"/>
        </w:rPr>
        <w:t xml:space="preserve"> 22dB</w:t>
      </w:r>
      <w:r>
        <w:t xml:space="preserve"> </w:t>
      </w:r>
      <w:r>
        <w:rPr>
          <w:rFonts w:hint="eastAsia"/>
        </w:rPr>
        <w:t>以上，满足中表</w:t>
      </w:r>
      <w:r>
        <w:rPr>
          <w:rFonts w:ascii="Times New Roman"/>
        </w:rPr>
        <w:t xml:space="preserve">  1-2 </w:t>
      </w:r>
      <w:r>
        <w:rPr>
          <w:rFonts w:hint="eastAsia"/>
        </w:rPr>
        <w:t>对于外窗隔声量</w:t>
      </w:r>
      <w:r>
        <w:rPr>
          <w:rFonts w:ascii="Times New Roman"/>
        </w:rPr>
        <w:t>≥</w:t>
      </w:r>
      <w:r>
        <w:rPr>
          <w:rFonts w:ascii="Times New Roman"/>
        </w:rPr>
        <w:t>30dB</w:t>
      </w:r>
      <w:r>
        <w:t xml:space="preserve"> </w:t>
      </w:r>
      <w:r>
        <w:rPr>
          <w:rFonts w:hint="eastAsia"/>
        </w:rPr>
        <w:t>的规定。</w:t>
      </w:r>
      <w:r>
        <w:t xml:space="preserve"> </w:t>
      </w:r>
    </w:p>
    <w:p w:rsidR="007D7E83" w:rsidRDefault="007D7E83" w:rsidP="007D7E83">
      <w:pPr>
        <w:rPr>
          <w:spacing w:val="-3"/>
        </w:rPr>
      </w:pPr>
      <w:r>
        <w:rPr>
          <w:rFonts w:hint="eastAsia"/>
          <w:spacing w:val="-3"/>
        </w:rPr>
        <w:t>注：隔声量数据来源于《建筑声学设计手册》，如表</w:t>
      </w:r>
      <w:r>
        <w:rPr>
          <w:rFonts w:ascii="Times New Roman"/>
          <w:spacing w:val="-3"/>
        </w:rPr>
        <w:t xml:space="preserve"> </w:t>
      </w:r>
      <w:r>
        <w:rPr>
          <w:rFonts w:ascii="Times New Roman" w:hint="eastAsia"/>
          <w:spacing w:val="-3"/>
        </w:rPr>
        <w:t>5</w:t>
      </w:r>
      <w:r>
        <w:rPr>
          <w:rFonts w:hint="eastAsia"/>
          <w:spacing w:val="-3"/>
        </w:rPr>
        <w:t>所示：</w:t>
      </w:r>
      <w:r>
        <w:rPr>
          <w:spacing w:val="-3"/>
        </w:rPr>
        <w:t xml:space="preserve"> </w:t>
      </w:r>
    </w:p>
    <w:p w:rsidR="007D7E83" w:rsidRDefault="007D7E83" w:rsidP="007D7E83">
      <w:pPr>
        <w:jc w:val="center"/>
      </w:pPr>
      <w:r>
        <w:rPr>
          <w:rFonts w:hint="eastAsia"/>
        </w:rPr>
        <w:t>表</w:t>
      </w:r>
      <w:r>
        <w:rPr>
          <w:rFonts w:hint="eastAsia"/>
        </w:rPr>
        <w:t>5</w:t>
      </w:r>
      <w:r w:rsidRPr="007D7E83">
        <w:rPr>
          <w:rFonts w:hint="eastAsia"/>
        </w:rPr>
        <w:t>玻璃隔声量数据</w:t>
      </w:r>
    </w:p>
    <w:p w:rsidR="007D7E83" w:rsidRDefault="007D7E83" w:rsidP="007D7E83">
      <w:pPr>
        <w:spacing w:after="0" w:line="240" w:lineRule="auto"/>
        <w:ind w:firstLine="420"/>
        <w:jc w:val="center"/>
      </w:pPr>
      <w:r>
        <w:rPr>
          <w:noProof/>
        </w:rPr>
        <w:drawing>
          <wp:inline distT="0" distB="0" distL="0" distR="0" wp14:anchorId="1AC5DED1" wp14:editId="3E72A797">
            <wp:extent cx="4392745" cy="2181225"/>
            <wp:effectExtent l="0" t="0" r="825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4392745" cy="2181225"/>
                    </a:xfrm>
                    <a:prstGeom prst="rect">
                      <a:avLst/>
                    </a:prstGeom>
                  </pic:spPr>
                </pic:pic>
              </a:graphicData>
            </a:graphic>
          </wp:inline>
        </w:drawing>
      </w:r>
    </w:p>
    <w:p w:rsidR="007D7E83" w:rsidRDefault="007D7E83" w:rsidP="007D7E83">
      <w:pPr>
        <w:widowControl w:val="0"/>
        <w:autoSpaceDE w:val="0"/>
        <w:autoSpaceDN w:val="0"/>
        <w:adjustRightInd w:val="0"/>
        <w:spacing w:before="154" w:after="0" w:line="345" w:lineRule="exact"/>
        <w:rPr>
          <w:rFonts w:ascii="Arial Unicode MS" w:eastAsia="Arial Unicode MS" w:hAnsi="Arial Bold" w:cs="Arial Unicode MS"/>
          <w:color w:val="000000"/>
          <w:w w:val="99"/>
          <w:sz w:val="30"/>
          <w:szCs w:val="30"/>
        </w:rPr>
      </w:pPr>
      <w:r>
        <w:rPr>
          <w:rFonts w:ascii="Times New Roman Bold" w:eastAsia="Arial Unicode MS" w:hAnsi="Times New Roman Bold" w:cs="Times New Roman Bold"/>
          <w:color w:val="000000"/>
          <w:w w:val="99"/>
          <w:sz w:val="30"/>
          <w:szCs w:val="30"/>
        </w:rPr>
        <w:lastRenderedPageBreak/>
        <w:t>3.1.3</w:t>
      </w:r>
      <w:r>
        <w:rPr>
          <w:rFonts w:ascii="Arial Bold" w:eastAsia="Arial Unicode MS" w:hAnsi="Arial Bold" w:cs="Arial Bold"/>
          <w:color w:val="000000"/>
          <w:w w:val="99"/>
          <w:sz w:val="30"/>
          <w:szCs w:val="30"/>
        </w:rPr>
        <w:t xml:space="preserve"> </w:t>
      </w:r>
      <w:r>
        <w:rPr>
          <w:rFonts w:ascii="Arial Unicode MS" w:eastAsia="Arial Unicode MS" w:hAnsi="Arial Bold" w:cs="Arial Unicode MS"/>
          <w:color w:val="000000"/>
          <w:w w:val="99"/>
          <w:sz w:val="30"/>
          <w:szCs w:val="30"/>
        </w:rPr>
        <w:t xml:space="preserve"> </w:t>
      </w:r>
      <w:r>
        <w:rPr>
          <w:rFonts w:ascii="Arial Unicode MS" w:eastAsia="Arial Unicode MS" w:hAnsi="Arial Bold" w:cs="Arial Unicode MS" w:hint="eastAsia"/>
          <w:color w:val="000000"/>
          <w:w w:val="99"/>
          <w:sz w:val="30"/>
          <w:szCs w:val="30"/>
        </w:rPr>
        <w:t>围护结构综合隔声量计算</w:t>
      </w:r>
      <w:r>
        <w:rPr>
          <w:rFonts w:ascii="Arial Unicode MS" w:eastAsia="Arial Unicode MS" w:hAnsi="Arial Bold" w:cs="Arial Unicode MS"/>
          <w:color w:val="000000"/>
          <w:w w:val="99"/>
          <w:sz w:val="30"/>
          <w:szCs w:val="30"/>
        </w:rPr>
        <w:t xml:space="preserve"> </w:t>
      </w:r>
    </w:p>
    <w:p w:rsidR="007D7E83" w:rsidRDefault="007D7E83" w:rsidP="007D7E83">
      <w:pPr>
        <w:widowControl w:val="0"/>
        <w:autoSpaceDE w:val="0"/>
        <w:autoSpaceDN w:val="0"/>
        <w:adjustRightInd w:val="0"/>
        <w:spacing w:before="360" w:after="0" w:line="460" w:lineRule="exact"/>
        <w:ind w:firstLine="480"/>
        <w:jc w:val="both"/>
        <w:rPr>
          <w:rFonts w:ascii="Arial Unicode MS" w:eastAsia="Arial Unicode MS" w:hAnsi="Arial Bold" w:cs="Arial Unicode MS"/>
          <w:color w:val="000000"/>
          <w:spacing w:val="-4"/>
          <w:sz w:val="24"/>
          <w:szCs w:val="24"/>
        </w:rPr>
      </w:pPr>
      <w:r>
        <w:rPr>
          <w:rFonts w:ascii="Arial Unicode MS" w:eastAsia="Arial Unicode MS" w:hAnsi="Arial Bold" w:cs="Arial Unicode MS" w:hint="eastAsia"/>
          <w:color w:val="000000"/>
          <w:spacing w:val="-4"/>
          <w:sz w:val="24"/>
          <w:szCs w:val="24"/>
        </w:rPr>
        <w:t>由不同隔声量的构件在同一平面上组合时，不同隔声量构件组合的综合隔声</w:t>
      </w:r>
      <w:r>
        <w:rPr>
          <w:rFonts w:ascii="Arial Unicode MS" w:eastAsia="Arial Unicode MS" w:hAnsi="Arial Bold" w:cs="Arial Unicode MS"/>
          <w:color w:val="000000"/>
          <w:spacing w:val="-4"/>
          <w:sz w:val="24"/>
          <w:szCs w:val="24"/>
        </w:rPr>
        <w:t xml:space="preserve"> </w:t>
      </w:r>
      <w:r>
        <w:rPr>
          <w:rFonts w:ascii="Arial Unicode MS" w:eastAsia="Arial Unicode MS" w:hAnsi="Arial Bold" w:cs="Arial Unicode MS" w:hint="eastAsia"/>
          <w:color w:val="000000"/>
          <w:spacing w:val="-4"/>
          <w:sz w:val="24"/>
          <w:szCs w:val="24"/>
        </w:rPr>
        <w:t>量计算公式如下所示：</w:t>
      </w:r>
      <w:r>
        <w:rPr>
          <w:rFonts w:ascii="Arial Unicode MS" w:eastAsia="Arial Unicode MS" w:hAnsi="Arial Bold" w:cs="Arial Unicode MS"/>
          <w:color w:val="000000"/>
          <w:spacing w:val="-4"/>
          <w:sz w:val="24"/>
          <w:szCs w:val="24"/>
        </w:rPr>
        <w:t xml:space="preserve"> </w:t>
      </w:r>
    </w:p>
    <w:p w:rsidR="007D7E83" w:rsidRDefault="007D7E83" w:rsidP="007D7E83">
      <w:pPr>
        <w:widowControl w:val="0"/>
        <w:autoSpaceDE w:val="0"/>
        <w:autoSpaceDN w:val="0"/>
        <w:adjustRightInd w:val="0"/>
        <w:spacing w:before="360" w:after="0" w:line="240" w:lineRule="auto"/>
        <w:ind w:firstLine="482"/>
        <w:jc w:val="both"/>
        <w:rPr>
          <w:rFonts w:ascii="Arial Unicode MS" w:eastAsia="Arial Unicode MS" w:hAnsi="Arial Bold" w:cs="Arial Unicode MS"/>
          <w:color w:val="000000"/>
          <w:spacing w:val="-4"/>
          <w:sz w:val="24"/>
          <w:szCs w:val="24"/>
        </w:rPr>
      </w:pPr>
      <w:r>
        <w:rPr>
          <w:noProof/>
        </w:rPr>
        <w:drawing>
          <wp:inline distT="0" distB="0" distL="0" distR="0" wp14:anchorId="37D4957D" wp14:editId="1680DEFB">
            <wp:extent cx="2514600" cy="866775"/>
            <wp:effectExtent l="0" t="0" r="0"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2514600" cy="866775"/>
                    </a:xfrm>
                    <a:prstGeom prst="rect">
                      <a:avLst/>
                    </a:prstGeom>
                  </pic:spPr>
                </pic:pic>
              </a:graphicData>
            </a:graphic>
          </wp:inline>
        </w:drawing>
      </w:r>
    </w:p>
    <w:p w:rsidR="007D7E83" w:rsidRDefault="007D7E83" w:rsidP="007D7E83">
      <w:pPr>
        <w:widowControl w:val="0"/>
        <w:autoSpaceDE w:val="0"/>
        <w:autoSpaceDN w:val="0"/>
        <w:adjustRightInd w:val="0"/>
        <w:spacing w:before="76" w:after="0" w:line="276" w:lineRule="exact"/>
        <w:rPr>
          <w:rFonts w:ascii="Arial Unicode MS" w:eastAsia="Arial Unicode MS" w:hAnsi="Arial Bold" w:cs="Arial Unicode MS"/>
          <w:color w:val="000000"/>
          <w:spacing w:val="-3"/>
          <w:sz w:val="24"/>
          <w:szCs w:val="24"/>
        </w:rPr>
      </w:pPr>
      <w:r>
        <w:rPr>
          <w:rFonts w:ascii="Arial Unicode MS" w:eastAsia="Arial Unicode MS" w:hAnsi="Arial Bold" w:cs="Arial Unicode MS" w:hint="eastAsia"/>
          <w:color w:val="000000"/>
          <w:spacing w:val="-3"/>
          <w:sz w:val="24"/>
          <w:szCs w:val="24"/>
        </w:rPr>
        <w:t>由此可得，组合墙的投射系数为：</w:t>
      </w:r>
      <w:r>
        <w:rPr>
          <w:rFonts w:ascii="Arial Unicode MS" w:eastAsia="Arial Unicode MS" w:hAnsi="Arial Bold" w:cs="Arial Unicode MS"/>
          <w:color w:val="000000"/>
          <w:spacing w:val="-3"/>
          <w:sz w:val="24"/>
          <w:szCs w:val="24"/>
        </w:rPr>
        <w:t xml:space="preserve"> </w:t>
      </w:r>
    </w:p>
    <w:p w:rsidR="007D7E83" w:rsidRDefault="007D7E83" w:rsidP="007D7E83">
      <w:pPr>
        <w:widowControl w:val="0"/>
        <w:autoSpaceDE w:val="0"/>
        <w:autoSpaceDN w:val="0"/>
        <w:adjustRightInd w:val="0"/>
        <w:spacing w:after="0" w:line="240" w:lineRule="auto"/>
        <w:jc w:val="center"/>
        <w:rPr>
          <w:rFonts w:ascii="Arial Unicode MS" w:eastAsia="Arial Unicode MS" w:hAnsi="Arial Bold" w:cs="Arial Unicode MS"/>
          <w:color w:val="000000"/>
          <w:spacing w:val="-3"/>
          <w:sz w:val="24"/>
          <w:szCs w:val="24"/>
        </w:rPr>
      </w:pPr>
      <w:r>
        <w:rPr>
          <w:noProof/>
        </w:rPr>
        <w:drawing>
          <wp:inline distT="0" distB="0" distL="0" distR="0" wp14:anchorId="3FFF7C10" wp14:editId="173EFF8C">
            <wp:extent cx="1781175" cy="495300"/>
            <wp:effectExtent l="0" t="0" r="952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781175" cy="495300"/>
                    </a:xfrm>
                    <a:prstGeom prst="rect">
                      <a:avLst/>
                    </a:prstGeom>
                  </pic:spPr>
                </pic:pic>
              </a:graphicData>
            </a:graphic>
          </wp:inline>
        </w:drawing>
      </w:r>
    </w:p>
    <w:p w:rsidR="007D7E83" w:rsidRDefault="007D7E83" w:rsidP="007D7E83">
      <w:pPr>
        <w:widowControl w:val="0"/>
        <w:autoSpaceDE w:val="0"/>
        <w:autoSpaceDN w:val="0"/>
        <w:adjustRightInd w:val="0"/>
        <w:spacing w:before="20" w:after="0" w:line="276" w:lineRule="exact"/>
        <w:rPr>
          <w:rFonts w:ascii="Arial Unicode MS" w:eastAsia="Arial Unicode MS" w:hAnsi="Arial Bold" w:cs="Arial Unicode MS"/>
          <w:color w:val="000000"/>
          <w:spacing w:val="-3"/>
          <w:sz w:val="24"/>
          <w:szCs w:val="24"/>
        </w:rPr>
      </w:pPr>
      <w:r>
        <w:rPr>
          <w:rFonts w:ascii="Arial Unicode MS" w:eastAsia="Arial Unicode MS" w:hAnsi="Arial Bold" w:cs="Arial Unicode MS" w:hint="eastAsia"/>
          <w:color w:val="000000"/>
          <w:spacing w:val="-3"/>
          <w:sz w:val="24"/>
          <w:szCs w:val="24"/>
        </w:rPr>
        <w:t>综合隔声量的计算公式为：</w:t>
      </w:r>
      <w:r>
        <w:rPr>
          <w:rFonts w:ascii="Arial Unicode MS" w:eastAsia="Arial Unicode MS" w:hAnsi="Arial Bold" w:cs="Arial Unicode MS"/>
          <w:color w:val="000000"/>
          <w:spacing w:val="-3"/>
          <w:sz w:val="24"/>
          <w:szCs w:val="24"/>
        </w:rPr>
        <w:t xml:space="preserve"> </w:t>
      </w:r>
    </w:p>
    <w:p w:rsidR="007D7E83" w:rsidRDefault="007D7E83" w:rsidP="007D7E83">
      <w:pPr>
        <w:widowControl w:val="0"/>
        <w:autoSpaceDE w:val="0"/>
        <w:autoSpaceDN w:val="0"/>
        <w:adjustRightInd w:val="0"/>
        <w:spacing w:after="0" w:line="240" w:lineRule="auto"/>
        <w:jc w:val="center"/>
        <w:rPr>
          <w:rFonts w:ascii="Arial Unicode MS" w:eastAsia="Arial Unicode MS" w:hAnsi="Arial Bold" w:cs="Arial Unicode MS"/>
          <w:color w:val="000000"/>
          <w:spacing w:val="-3"/>
          <w:sz w:val="24"/>
          <w:szCs w:val="24"/>
        </w:rPr>
      </w:pPr>
      <w:r>
        <w:rPr>
          <w:noProof/>
        </w:rPr>
        <w:drawing>
          <wp:inline distT="0" distB="0" distL="0" distR="0" wp14:anchorId="4E9C8CEA" wp14:editId="5985D9C5">
            <wp:extent cx="1181100" cy="409575"/>
            <wp:effectExtent l="0" t="0" r="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181100" cy="409575"/>
                    </a:xfrm>
                    <a:prstGeom prst="rect">
                      <a:avLst/>
                    </a:prstGeom>
                  </pic:spPr>
                </pic:pic>
              </a:graphicData>
            </a:graphic>
          </wp:inline>
        </w:drawing>
      </w:r>
    </w:p>
    <w:p w:rsidR="007D7E83" w:rsidRDefault="007D7E83" w:rsidP="007D7E83">
      <w:pPr>
        <w:widowControl w:val="0"/>
        <w:autoSpaceDE w:val="0"/>
        <w:autoSpaceDN w:val="0"/>
        <w:adjustRightInd w:val="0"/>
        <w:spacing w:before="52" w:after="0" w:line="460" w:lineRule="exact"/>
        <w:ind w:firstLine="480"/>
        <w:jc w:val="both"/>
        <w:rPr>
          <w:rFonts w:ascii="Arial Unicode MS" w:eastAsia="Arial Unicode MS" w:hAnsi="Times New Roman" w:cs="Arial Unicode MS"/>
          <w:color w:val="000000"/>
          <w:spacing w:val="-3"/>
          <w:sz w:val="24"/>
          <w:szCs w:val="24"/>
        </w:rPr>
      </w:pPr>
      <w:r w:rsidRPr="00A15DFF">
        <w:rPr>
          <w:rFonts w:ascii="Arial Unicode MS" w:eastAsia="Arial Unicode MS" w:hAnsi="Arial Bold" w:cs="Arial Unicode MS" w:hint="eastAsia"/>
          <w:color w:val="000000"/>
          <w:spacing w:val="-3"/>
          <w:sz w:val="24"/>
          <w:szCs w:val="24"/>
          <w:highlight w:val="yellow"/>
        </w:rPr>
        <w:t>外窗透射系数取</w:t>
      </w:r>
      <w:r w:rsidRPr="00A15DFF">
        <w:rPr>
          <w:rFonts w:ascii="Times New Roman" w:eastAsia="Arial Unicode MS" w:hAnsi="Times New Roman"/>
          <w:color w:val="000000"/>
          <w:spacing w:val="-3"/>
          <w:sz w:val="24"/>
          <w:szCs w:val="24"/>
          <w:highlight w:val="yellow"/>
        </w:rPr>
        <w:t xml:space="preserve"> 4.6x10</w:t>
      </w:r>
      <w:r w:rsidRPr="00A15DFF">
        <w:rPr>
          <w:rFonts w:ascii="Times New Roman" w:eastAsia="Arial Unicode MS" w:hAnsi="Times New Roman"/>
          <w:color w:val="000000"/>
          <w:spacing w:val="-3"/>
          <w:sz w:val="23"/>
          <w:szCs w:val="23"/>
          <w:highlight w:val="yellow"/>
          <w:vertAlign w:val="superscript"/>
        </w:rPr>
        <w:t>-4</w:t>
      </w:r>
      <w:r w:rsidRPr="00A15DFF">
        <w:rPr>
          <w:rFonts w:ascii="Arial Unicode MS" w:eastAsia="Arial Unicode MS" w:hAnsi="Times New Roman" w:cs="Arial Unicode MS" w:hint="eastAsia"/>
          <w:color w:val="000000"/>
          <w:spacing w:val="-3"/>
          <w:sz w:val="24"/>
          <w:szCs w:val="24"/>
          <w:highlight w:val="yellow"/>
        </w:rPr>
        <w:t>、外墙透射系数取</w:t>
      </w:r>
      <w:r w:rsidRPr="00A15DFF">
        <w:rPr>
          <w:rFonts w:ascii="Times New Roman" w:eastAsia="Arial Unicode MS" w:hAnsi="Times New Roman"/>
          <w:color w:val="000000"/>
          <w:spacing w:val="-3"/>
          <w:sz w:val="24"/>
          <w:szCs w:val="24"/>
          <w:highlight w:val="yellow"/>
        </w:rPr>
        <w:t xml:space="preserve"> 5.97x10</w:t>
      </w:r>
      <w:r w:rsidRPr="00A15DFF">
        <w:rPr>
          <w:rFonts w:ascii="Times New Roman" w:eastAsia="Arial Unicode MS" w:hAnsi="Times New Roman"/>
          <w:color w:val="000000"/>
          <w:spacing w:val="-3"/>
          <w:sz w:val="23"/>
          <w:szCs w:val="23"/>
          <w:highlight w:val="yellow"/>
          <w:vertAlign w:val="superscript"/>
        </w:rPr>
        <w:t>-8</w:t>
      </w:r>
      <w:r w:rsidRPr="00A15DFF">
        <w:rPr>
          <w:rFonts w:ascii="Arial Unicode MS" w:eastAsia="Arial Unicode MS" w:hAnsi="Times New Roman" w:cs="Arial Unicode MS" w:hint="eastAsia"/>
          <w:color w:val="000000"/>
          <w:spacing w:val="-3"/>
          <w:sz w:val="24"/>
          <w:szCs w:val="24"/>
          <w:highlight w:val="yellow"/>
        </w:rPr>
        <w:t>，则</w:t>
      </w:r>
      <w:r w:rsidRPr="00A15DFF">
        <w:rPr>
          <w:rFonts w:ascii="Arial Unicode MS" w:eastAsia="Arial Unicode MS" w:hAnsi="Arial Unicode MS" w:cs="Arial Unicode MS" w:hint="eastAsia"/>
          <w:color w:val="000000"/>
          <w:spacing w:val="-3"/>
          <w:sz w:val="24"/>
          <w:szCs w:val="24"/>
          <w:highlight w:val="yellow"/>
        </w:rPr>
        <w:t>᳔不利位置的办公</w:t>
      </w:r>
      <w:r w:rsidRPr="00A15DFF">
        <w:rPr>
          <w:rFonts w:ascii="Arial Unicode MS" w:eastAsia="Arial Unicode MS" w:hAnsi="Times New Roman" w:cs="Arial Unicode MS"/>
          <w:color w:val="000000"/>
          <w:spacing w:val="-3"/>
          <w:sz w:val="24"/>
          <w:szCs w:val="24"/>
          <w:highlight w:val="yellow"/>
        </w:rPr>
        <w:t xml:space="preserve"> </w:t>
      </w:r>
      <w:r w:rsidRPr="00A15DFF">
        <w:rPr>
          <w:rFonts w:ascii="Arial Unicode MS" w:eastAsia="Arial Unicode MS" w:hAnsi="Times New Roman" w:cs="Arial Unicode MS" w:hint="eastAsia"/>
          <w:color w:val="000000"/>
          <w:spacing w:val="-3"/>
          <w:sz w:val="24"/>
          <w:szCs w:val="24"/>
          <w:highlight w:val="yellow"/>
        </w:rPr>
        <w:t>室综合隔声量为</w:t>
      </w:r>
      <w:r w:rsidRPr="00A15DFF">
        <w:rPr>
          <w:rFonts w:ascii="Times New Roman" w:eastAsia="Arial Unicode MS" w:hAnsi="Times New Roman"/>
          <w:color w:val="000000"/>
          <w:spacing w:val="-3"/>
          <w:sz w:val="24"/>
          <w:szCs w:val="24"/>
          <w:highlight w:val="yellow"/>
        </w:rPr>
        <w:t xml:space="preserve">  35.7dB</w:t>
      </w:r>
      <w:r w:rsidRPr="00A15DFF">
        <w:rPr>
          <w:rFonts w:ascii="Arial Unicode MS" w:eastAsia="Arial Unicode MS" w:hAnsi="Times New Roman" w:cs="Arial Unicode MS" w:hint="eastAsia"/>
          <w:color w:val="000000"/>
          <w:spacing w:val="-3"/>
          <w:sz w:val="24"/>
          <w:szCs w:val="24"/>
          <w:highlight w:val="yellow"/>
        </w:rPr>
        <w:t>。</w:t>
      </w:r>
      <w:r>
        <w:rPr>
          <w:rFonts w:ascii="Arial Unicode MS" w:eastAsia="Arial Unicode MS" w:hAnsi="Times New Roman" w:cs="Arial Unicode MS"/>
          <w:color w:val="000000"/>
          <w:spacing w:val="-3"/>
          <w:sz w:val="24"/>
          <w:szCs w:val="24"/>
        </w:rPr>
        <w:t xml:space="preserve"> </w:t>
      </w:r>
    </w:p>
    <w:p w:rsidR="00A15DFF" w:rsidRDefault="00A15DFF" w:rsidP="00A15DFF">
      <w:pPr>
        <w:widowControl w:val="0"/>
        <w:autoSpaceDE w:val="0"/>
        <w:autoSpaceDN w:val="0"/>
        <w:adjustRightInd w:val="0"/>
        <w:spacing w:before="130" w:after="0" w:line="345" w:lineRule="exact"/>
        <w:rPr>
          <w:rFonts w:ascii="Arial Unicode MS" w:eastAsia="Arial Unicode MS" w:hAnsi="Arial Bold" w:cs="Arial Unicode MS"/>
          <w:color w:val="000000"/>
          <w:w w:val="99"/>
          <w:sz w:val="30"/>
          <w:szCs w:val="30"/>
        </w:rPr>
      </w:pPr>
      <w:r>
        <w:rPr>
          <w:rFonts w:ascii="Times New Roman Bold" w:eastAsia="Arial Unicode MS" w:hAnsi="Times New Roman Bold" w:cs="Times New Roman Bold"/>
          <w:color w:val="000000"/>
          <w:w w:val="99"/>
          <w:sz w:val="30"/>
          <w:szCs w:val="30"/>
        </w:rPr>
        <w:t>3</w:t>
      </w:r>
      <w:r w:rsidRPr="00A15DFF">
        <w:rPr>
          <w:rFonts w:ascii="Times New Roman Bold" w:eastAsia="Arial Unicode MS" w:hAnsi="Times New Roman Bold" w:cs="Times New Roman Bold"/>
          <w:color w:val="000000"/>
          <w:w w:val="99"/>
          <w:sz w:val="30"/>
          <w:szCs w:val="30"/>
          <w:highlight w:val="yellow"/>
        </w:rPr>
        <w:t>.1.4</w:t>
      </w:r>
      <w:r w:rsidRPr="00A15DFF">
        <w:rPr>
          <w:rFonts w:ascii="Arial Bold" w:eastAsia="Arial Unicode MS" w:hAnsi="Arial Bold" w:cs="Arial Bold"/>
          <w:color w:val="000000"/>
          <w:w w:val="99"/>
          <w:sz w:val="30"/>
          <w:szCs w:val="30"/>
          <w:highlight w:val="yellow"/>
        </w:rPr>
        <w:t xml:space="preserve"> </w:t>
      </w:r>
      <w:r w:rsidRPr="00A15DFF">
        <w:rPr>
          <w:rFonts w:ascii="Arial Unicode MS" w:eastAsia="Arial Unicode MS" w:hAnsi="Arial Bold" w:cs="Arial Unicode MS"/>
          <w:color w:val="000000"/>
          <w:w w:val="99"/>
          <w:sz w:val="30"/>
          <w:szCs w:val="30"/>
          <w:highlight w:val="yellow"/>
        </w:rPr>
        <w:t xml:space="preserve"> </w:t>
      </w:r>
      <w:r w:rsidRPr="00A15DFF">
        <w:rPr>
          <w:rFonts w:ascii="Arial Unicode MS" w:eastAsia="Arial Unicode MS" w:hAnsi="Arial Bold" w:cs="Arial Unicode MS" w:hint="eastAsia"/>
          <w:color w:val="000000"/>
          <w:w w:val="99"/>
          <w:sz w:val="30"/>
          <w:szCs w:val="30"/>
          <w:highlight w:val="yellow"/>
        </w:rPr>
        <w:t>室内背景噪声计算</w:t>
      </w:r>
      <w:r w:rsidRPr="00A15DFF">
        <w:rPr>
          <w:rFonts w:ascii="Arial Unicode MS" w:eastAsia="Arial Unicode MS" w:hAnsi="Arial Bold" w:cs="Arial Unicode MS"/>
          <w:color w:val="000000"/>
          <w:w w:val="99"/>
          <w:sz w:val="30"/>
          <w:szCs w:val="30"/>
          <w:highlight w:val="yellow"/>
        </w:rPr>
        <w:t xml:space="preserve"> </w:t>
      </w:r>
    </w:p>
    <w:p w:rsidR="00A15DFF" w:rsidRDefault="00A15DFF" w:rsidP="00A15DFF">
      <w:pPr>
        <w:widowControl w:val="0"/>
        <w:autoSpaceDE w:val="0"/>
        <w:autoSpaceDN w:val="0"/>
        <w:adjustRightInd w:val="0"/>
        <w:spacing w:before="340" w:after="0" w:line="460" w:lineRule="exact"/>
        <w:ind w:firstLine="480"/>
        <w:jc w:val="both"/>
        <w:rPr>
          <w:rFonts w:ascii="Arial Unicode MS" w:eastAsia="Arial Unicode MS" w:hAnsi="Times New Roman" w:cs="Arial Unicode MS"/>
          <w:color w:val="000000"/>
          <w:spacing w:val="-6"/>
          <w:sz w:val="24"/>
          <w:szCs w:val="24"/>
        </w:rPr>
      </w:pPr>
      <w:r w:rsidRPr="00A15DFF">
        <w:rPr>
          <w:rFonts w:ascii="Arial Unicode MS" w:eastAsia="Arial Unicode MS" w:hAnsi="Arial Bold" w:cs="Arial Unicode MS" w:hint="eastAsia"/>
          <w:color w:val="000000"/>
          <w:spacing w:val="-6"/>
          <w:sz w:val="24"/>
          <w:szCs w:val="24"/>
          <w:highlight w:val="yellow"/>
        </w:rPr>
        <w:t>不考虑室内吸声引起的噪声降，室外噪声传递至室内的噪声为</w:t>
      </w:r>
      <w:r w:rsidRPr="00A15DFF">
        <w:rPr>
          <w:rFonts w:ascii="Times New Roman" w:eastAsia="Arial Unicode MS" w:hAnsi="Times New Roman"/>
          <w:color w:val="000000"/>
          <w:spacing w:val="-6"/>
          <w:sz w:val="24"/>
          <w:szCs w:val="24"/>
          <w:highlight w:val="yellow"/>
        </w:rPr>
        <w:t xml:space="preserve"> Lp2=Lp1-R</w:t>
      </w:r>
      <w:r w:rsidRPr="00A15DFF">
        <w:rPr>
          <w:rFonts w:ascii="Arial Unicode MS" w:eastAsia="Arial Unicode MS" w:hAnsi="Times New Roman" w:cs="Arial Unicode MS" w:hint="eastAsia"/>
          <w:color w:val="000000"/>
          <w:spacing w:val="-6"/>
          <w:sz w:val="24"/>
          <w:szCs w:val="24"/>
          <w:highlight w:val="yellow"/>
        </w:rPr>
        <w:t>：，</w:t>
      </w:r>
      <w:r w:rsidRPr="00A15DFF">
        <w:rPr>
          <w:rFonts w:ascii="Arial Unicode MS" w:eastAsia="Arial Unicode MS" w:hAnsi="Times New Roman" w:cs="Arial Unicode MS"/>
          <w:color w:val="000000"/>
          <w:spacing w:val="-6"/>
          <w:sz w:val="24"/>
          <w:szCs w:val="24"/>
          <w:highlight w:val="yellow"/>
        </w:rPr>
        <w:t xml:space="preserve"> </w:t>
      </w:r>
      <w:r w:rsidRPr="00A15DFF">
        <w:rPr>
          <w:rFonts w:ascii="Arial Unicode MS" w:eastAsia="Arial Unicode MS" w:hAnsi="Times New Roman" w:cs="Arial Unicode MS" w:hint="eastAsia"/>
          <w:color w:val="000000"/>
          <w:spacing w:val="-6"/>
          <w:sz w:val="24"/>
          <w:szCs w:val="24"/>
          <w:highlight w:val="yellow"/>
        </w:rPr>
        <w:t>其中</w:t>
      </w:r>
      <w:r w:rsidRPr="00A15DFF">
        <w:rPr>
          <w:rFonts w:ascii="Times New Roman" w:eastAsia="Arial Unicode MS" w:hAnsi="Times New Roman"/>
          <w:color w:val="000000"/>
          <w:spacing w:val="-6"/>
          <w:sz w:val="24"/>
          <w:szCs w:val="24"/>
          <w:highlight w:val="yellow"/>
        </w:rPr>
        <w:t xml:space="preserve"> R</w:t>
      </w:r>
      <w:r w:rsidRPr="00A15DFF">
        <w:rPr>
          <w:rFonts w:ascii="Arial Unicode MS" w:eastAsia="Arial Unicode MS" w:hAnsi="Times New Roman" w:cs="Arial Unicode MS"/>
          <w:color w:val="000000"/>
          <w:spacing w:val="-6"/>
          <w:sz w:val="24"/>
          <w:szCs w:val="24"/>
          <w:highlight w:val="yellow"/>
        </w:rPr>
        <w:t xml:space="preserve"> </w:t>
      </w:r>
      <w:r w:rsidRPr="00A15DFF">
        <w:rPr>
          <w:rFonts w:ascii="Arial Unicode MS" w:eastAsia="Arial Unicode MS" w:hAnsi="Times New Roman" w:cs="Arial Unicode MS" w:hint="eastAsia"/>
          <w:color w:val="000000"/>
          <w:spacing w:val="-6"/>
          <w:sz w:val="24"/>
          <w:szCs w:val="24"/>
          <w:highlight w:val="yellow"/>
        </w:rPr>
        <w:t>为外窗隔声量。</w:t>
      </w:r>
      <w:r w:rsidRPr="00A15DFF">
        <w:rPr>
          <w:rFonts w:ascii="Arial Unicode MS" w:eastAsia="Arial Unicode MS" w:hAnsi="Times New Roman" w:cs="Arial Unicode MS"/>
          <w:color w:val="000000"/>
          <w:spacing w:val="-6"/>
          <w:sz w:val="24"/>
          <w:szCs w:val="24"/>
          <w:highlight w:val="yellow"/>
        </w:rPr>
        <w:t xml:space="preserve"> </w:t>
      </w:r>
    </w:p>
    <w:p w:rsidR="00A15DFF" w:rsidRDefault="00A15DFF" w:rsidP="00A15DFF">
      <w:pPr>
        <w:widowControl w:val="0"/>
        <w:autoSpaceDE w:val="0"/>
        <w:autoSpaceDN w:val="0"/>
        <w:adjustRightInd w:val="0"/>
        <w:spacing w:before="172" w:after="0" w:line="276" w:lineRule="exact"/>
        <w:ind w:firstLineChars="150" w:firstLine="357"/>
        <w:rPr>
          <w:rFonts w:ascii="Arial Unicode MS" w:eastAsia="Arial Unicode MS" w:hAnsi="Times New Roman" w:cs="Arial Unicode MS"/>
          <w:color w:val="000000"/>
          <w:spacing w:val="-1"/>
          <w:sz w:val="24"/>
          <w:szCs w:val="24"/>
        </w:rPr>
      </w:pPr>
      <w:r w:rsidRPr="00A15DFF">
        <w:rPr>
          <w:rFonts w:ascii="Arial Unicode MS" w:eastAsia="Arial Unicode MS" w:hAnsi="Times New Roman" w:cs="Arial Unicode MS" w:hint="eastAsia"/>
          <w:color w:val="000000"/>
          <w:spacing w:val="-1"/>
          <w:sz w:val="24"/>
          <w:szCs w:val="24"/>
          <w:highlight w:val="yellow"/>
        </w:rPr>
        <w:t>办公楼东侧</w:t>
      </w:r>
      <w:r w:rsidRPr="00A15DFF">
        <w:rPr>
          <w:rFonts w:ascii="Times New Roman" w:eastAsia="Arial Unicode MS" w:hAnsi="Times New Roman"/>
          <w:color w:val="000000"/>
          <w:spacing w:val="-1"/>
          <w:sz w:val="24"/>
          <w:szCs w:val="24"/>
          <w:highlight w:val="yellow"/>
        </w:rPr>
        <w:t xml:space="preserve">  1#</w:t>
      </w:r>
      <w:r w:rsidRPr="00A15DFF">
        <w:rPr>
          <w:rFonts w:ascii="Arial Unicode MS" w:eastAsia="Arial Unicode MS" w:hAnsi="Times New Roman" w:cs="Arial Unicode MS" w:hint="eastAsia"/>
          <w:color w:val="000000"/>
          <w:spacing w:val="-1"/>
          <w:sz w:val="24"/>
          <w:szCs w:val="24"/>
          <w:highlight w:val="yellow"/>
        </w:rPr>
        <w:t>测点昼间噪声</w:t>
      </w:r>
      <w:r w:rsidRPr="00A15DFF">
        <w:rPr>
          <w:rFonts w:ascii="Arial Unicode MS" w:eastAsia="Arial Unicode MS" w:hAnsi="Arial Unicode MS" w:cs="Arial Unicode MS" w:hint="eastAsia"/>
          <w:color w:val="000000"/>
          <w:spacing w:val="-1"/>
          <w:sz w:val="24"/>
          <w:szCs w:val="24"/>
          <w:highlight w:val="yellow"/>
        </w:rPr>
        <w:t>᳔大值为</w:t>
      </w:r>
      <w:r w:rsidRPr="00A15DFF">
        <w:rPr>
          <w:rFonts w:ascii="Times New Roman" w:eastAsia="Arial Unicode MS" w:hAnsi="Times New Roman"/>
          <w:color w:val="000000"/>
          <w:spacing w:val="-1"/>
          <w:sz w:val="24"/>
          <w:szCs w:val="24"/>
          <w:highlight w:val="yellow"/>
        </w:rPr>
        <w:t xml:space="preserve">  52.5dB</w:t>
      </w:r>
      <w:r w:rsidRPr="00A15DFF">
        <w:rPr>
          <w:rFonts w:ascii="Arial Unicode MS" w:eastAsia="Arial Unicode MS" w:hAnsi="Times New Roman" w:cs="Arial Unicode MS" w:hint="eastAsia"/>
          <w:color w:val="000000"/>
          <w:spacing w:val="-1"/>
          <w:sz w:val="24"/>
          <w:szCs w:val="24"/>
          <w:highlight w:val="yellow"/>
        </w:rPr>
        <w:t>，含窗外墙的理论隔声量为</w:t>
      </w:r>
      <w:r w:rsidRPr="00A15DFF">
        <w:rPr>
          <w:rFonts w:ascii="Arial Unicode MS" w:eastAsia="Arial Unicode MS" w:hAnsi="Times New Roman" w:cs="Arial Unicode MS"/>
          <w:color w:val="000000"/>
          <w:spacing w:val="-1"/>
          <w:sz w:val="24"/>
          <w:szCs w:val="24"/>
          <w:highlight w:val="yellow"/>
        </w:rPr>
        <w:t xml:space="preserve"> </w:t>
      </w:r>
    </w:p>
    <w:p w:rsidR="00A15DFF" w:rsidRDefault="00A15DFF" w:rsidP="00A15DFF">
      <w:pPr>
        <w:widowControl w:val="0"/>
        <w:autoSpaceDE w:val="0"/>
        <w:autoSpaceDN w:val="0"/>
        <w:adjustRightInd w:val="0"/>
        <w:spacing w:before="24" w:after="0" w:line="470" w:lineRule="exact"/>
        <w:jc w:val="both"/>
        <w:rPr>
          <w:rFonts w:ascii="Arial Unicode MS" w:eastAsia="Arial Unicode MS" w:hAnsi="Times New Roman" w:cs="Arial Unicode MS"/>
          <w:color w:val="000000"/>
          <w:spacing w:val="-3"/>
          <w:sz w:val="24"/>
          <w:szCs w:val="24"/>
        </w:rPr>
      </w:pPr>
      <w:r w:rsidRPr="00A15DFF">
        <w:rPr>
          <w:rFonts w:ascii="Times New Roman" w:eastAsia="Arial Unicode MS" w:hAnsi="Times New Roman"/>
          <w:color w:val="000000"/>
          <w:spacing w:val="-4"/>
          <w:sz w:val="24"/>
          <w:szCs w:val="24"/>
          <w:highlight w:val="yellow"/>
        </w:rPr>
        <w:t>35.7dB</w:t>
      </w:r>
      <w:r w:rsidRPr="00A15DFF">
        <w:rPr>
          <w:rFonts w:ascii="Arial Unicode MS" w:eastAsia="Arial Unicode MS" w:hAnsi="Times New Roman" w:cs="Arial Unicode MS" w:hint="eastAsia"/>
          <w:color w:val="000000"/>
          <w:spacing w:val="-4"/>
          <w:sz w:val="24"/>
          <w:szCs w:val="24"/>
          <w:highlight w:val="yellow"/>
        </w:rPr>
        <w:t>。但是，由于室外噪声主要是低频段的交通噪声，其含窗外墙的实际隔声</w:t>
      </w:r>
      <w:r w:rsidRPr="00A15DFF">
        <w:rPr>
          <w:rFonts w:ascii="Arial Unicode MS" w:eastAsia="Arial Unicode MS" w:hAnsi="Times New Roman" w:cs="Arial Unicode MS"/>
          <w:color w:val="000000"/>
          <w:spacing w:val="-4"/>
          <w:sz w:val="24"/>
          <w:szCs w:val="24"/>
          <w:highlight w:val="yellow"/>
        </w:rPr>
        <w:t xml:space="preserve"> </w:t>
      </w:r>
      <w:r w:rsidRPr="00A15DFF">
        <w:rPr>
          <w:rFonts w:ascii="Arial Unicode MS" w:eastAsia="Arial Unicode MS" w:hAnsi="Times New Roman" w:cs="Arial Unicode MS" w:hint="eastAsia"/>
          <w:color w:val="000000"/>
          <w:spacing w:val="-3"/>
          <w:sz w:val="24"/>
          <w:szCs w:val="24"/>
          <w:highlight w:val="yellow"/>
        </w:rPr>
        <w:t>量相比理论隔声量（全频段）约有</w:t>
      </w:r>
      <w:r w:rsidRPr="00A15DFF">
        <w:rPr>
          <w:rFonts w:ascii="Times New Roman" w:eastAsia="Arial Unicode MS" w:hAnsi="Times New Roman"/>
          <w:color w:val="000000"/>
          <w:spacing w:val="-3"/>
          <w:sz w:val="24"/>
          <w:szCs w:val="24"/>
          <w:highlight w:val="yellow"/>
        </w:rPr>
        <w:t xml:space="preserve"> 10dB</w:t>
      </w:r>
      <w:r w:rsidRPr="00A15DFF">
        <w:rPr>
          <w:rFonts w:ascii="Arial Unicode MS" w:eastAsia="Arial Unicode MS" w:hAnsi="Times New Roman" w:cs="Arial Unicode MS"/>
          <w:color w:val="000000"/>
          <w:spacing w:val="-3"/>
          <w:sz w:val="24"/>
          <w:szCs w:val="24"/>
          <w:highlight w:val="yellow"/>
        </w:rPr>
        <w:t xml:space="preserve"> </w:t>
      </w:r>
      <w:r w:rsidRPr="00A15DFF">
        <w:rPr>
          <w:rFonts w:ascii="Arial Unicode MS" w:eastAsia="Arial Unicode MS" w:hAnsi="Times New Roman" w:cs="Arial Unicode MS" w:hint="eastAsia"/>
          <w:color w:val="000000"/>
          <w:spacing w:val="-3"/>
          <w:sz w:val="24"/>
          <w:szCs w:val="24"/>
          <w:highlight w:val="yellow"/>
        </w:rPr>
        <w:t>的衰减。因此，建筑含窗外墙的实际隔</w:t>
      </w:r>
      <w:r w:rsidRPr="00A15DFF">
        <w:rPr>
          <w:rFonts w:ascii="Arial Unicode MS" w:eastAsia="Arial Unicode MS" w:hAnsi="Times New Roman" w:cs="Arial Unicode MS"/>
          <w:color w:val="000000"/>
          <w:spacing w:val="-3"/>
          <w:sz w:val="24"/>
          <w:szCs w:val="24"/>
          <w:highlight w:val="yellow"/>
        </w:rPr>
        <w:t xml:space="preserve"> </w:t>
      </w:r>
      <w:r w:rsidRPr="00A15DFF">
        <w:rPr>
          <w:rFonts w:ascii="Arial Unicode MS" w:eastAsia="Arial Unicode MS" w:hAnsi="Times New Roman" w:cs="Arial Unicode MS" w:hint="eastAsia"/>
          <w:color w:val="000000"/>
          <w:spacing w:val="-3"/>
          <w:sz w:val="24"/>
          <w:szCs w:val="24"/>
          <w:highlight w:val="yellow"/>
        </w:rPr>
        <w:t>声量约为</w:t>
      </w:r>
      <w:r w:rsidRPr="00A15DFF">
        <w:rPr>
          <w:rFonts w:ascii="Times New Roman" w:eastAsia="Arial Unicode MS" w:hAnsi="Times New Roman"/>
          <w:color w:val="000000"/>
          <w:spacing w:val="-3"/>
          <w:sz w:val="24"/>
          <w:szCs w:val="24"/>
          <w:highlight w:val="yellow"/>
        </w:rPr>
        <w:t xml:space="preserve"> 25.7dB</w:t>
      </w:r>
      <w:r w:rsidRPr="00A15DFF">
        <w:rPr>
          <w:rFonts w:ascii="Arial Unicode MS" w:eastAsia="Arial Unicode MS" w:hAnsi="Times New Roman" w:cs="Arial Unicode MS" w:hint="eastAsia"/>
          <w:color w:val="000000"/>
          <w:spacing w:val="-3"/>
          <w:sz w:val="24"/>
          <w:szCs w:val="24"/>
          <w:highlight w:val="yellow"/>
        </w:rPr>
        <w:t>，则</w:t>
      </w:r>
      <w:r w:rsidRPr="00A15DFF">
        <w:rPr>
          <w:rFonts w:ascii="Arial Unicode MS" w:eastAsia="Arial Unicode MS" w:hAnsi="Arial Unicode MS" w:cs="Arial Unicode MS" w:hint="eastAsia"/>
          <w:color w:val="000000"/>
          <w:spacing w:val="-3"/>
          <w:sz w:val="24"/>
          <w:szCs w:val="24"/>
          <w:highlight w:val="yellow"/>
        </w:rPr>
        <w:t>᳔不利位置办公室的室内背景噪声值为</w:t>
      </w:r>
      <w:r w:rsidRPr="00A15DFF">
        <w:rPr>
          <w:rFonts w:ascii="Times New Roman" w:eastAsia="Arial Unicode MS" w:hAnsi="Times New Roman"/>
          <w:color w:val="000000"/>
          <w:spacing w:val="-3"/>
          <w:sz w:val="24"/>
          <w:szCs w:val="24"/>
          <w:highlight w:val="yellow"/>
        </w:rPr>
        <w:t xml:space="preserve"> 26.8dB</w:t>
      </w:r>
      <w:r w:rsidRPr="00A15DFF">
        <w:rPr>
          <w:rFonts w:ascii="Arial Unicode MS" w:eastAsia="Arial Unicode MS" w:hAnsi="Times New Roman" w:cs="Arial Unicode MS" w:hint="eastAsia"/>
          <w:color w:val="000000"/>
          <w:spacing w:val="-3"/>
          <w:sz w:val="24"/>
          <w:szCs w:val="24"/>
          <w:highlight w:val="yellow"/>
        </w:rPr>
        <w:t>。</w:t>
      </w:r>
      <w:r w:rsidRPr="00A15DFF">
        <w:rPr>
          <w:rFonts w:ascii="Arial Unicode MS" w:eastAsia="Arial Unicode MS" w:hAnsi="Times New Roman" w:cs="Arial Unicode MS"/>
          <w:color w:val="000000"/>
          <w:spacing w:val="-3"/>
          <w:sz w:val="24"/>
          <w:szCs w:val="24"/>
          <w:highlight w:val="yellow"/>
        </w:rPr>
        <w:t xml:space="preserve"> </w:t>
      </w:r>
    </w:p>
    <w:p w:rsidR="00A15DFF" w:rsidRDefault="00A15DFF" w:rsidP="00A15DFF">
      <w:pPr>
        <w:widowControl w:val="0"/>
        <w:autoSpaceDE w:val="0"/>
        <w:autoSpaceDN w:val="0"/>
        <w:adjustRightInd w:val="0"/>
        <w:spacing w:after="0" w:line="480" w:lineRule="exact"/>
        <w:ind w:firstLine="480"/>
        <w:jc w:val="both"/>
        <w:rPr>
          <w:rFonts w:ascii="Arial Unicode MS" w:eastAsia="Arial Unicode MS" w:hAnsi="Times New Roman" w:cs="Arial Unicode MS"/>
          <w:color w:val="000000"/>
          <w:spacing w:val="-4"/>
          <w:sz w:val="24"/>
          <w:szCs w:val="24"/>
        </w:rPr>
      </w:pPr>
      <w:r w:rsidRPr="00A15DFF">
        <w:rPr>
          <w:rFonts w:ascii="Arial Unicode MS" w:eastAsia="Arial Unicode MS" w:hAnsi="Times New Roman" w:cs="Arial Unicode MS" w:hint="eastAsia"/>
          <w:color w:val="000000"/>
          <w:spacing w:val="-4"/>
          <w:sz w:val="24"/>
          <w:szCs w:val="24"/>
          <w:highlight w:val="yellow"/>
        </w:rPr>
        <w:t>本建筑办公区域采用风机盘管加新风的系统形式，风机盘管采用静音型，噪</w:t>
      </w:r>
      <w:r w:rsidRPr="00A15DFF">
        <w:rPr>
          <w:rFonts w:ascii="Arial Unicode MS" w:eastAsia="Arial Unicode MS" w:hAnsi="Times New Roman" w:cs="Arial Unicode MS"/>
          <w:color w:val="000000"/>
          <w:spacing w:val="-4"/>
          <w:sz w:val="24"/>
          <w:szCs w:val="24"/>
          <w:highlight w:val="yellow"/>
        </w:rPr>
        <w:t xml:space="preserve"> </w:t>
      </w:r>
      <w:r w:rsidRPr="00A15DFF">
        <w:rPr>
          <w:rFonts w:ascii="Arial Unicode MS" w:eastAsia="Arial Unicode MS" w:hAnsi="Times New Roman" w:cs="Arial Unicode MS" w:hint="eastAsia"/>
          <w:color w:val="000000"/>
          <w:spacing w:val="-4"/>
          <w:sz w:val="24"/>
          <w:szCs w:val="24"/>
          <w:highlight w:val="yellow"/>
        </w:rPr>
        <w:t>音可控制在</w:t>
      </w:r>
      <w:r w:rsidRPr="00A15DFF">
        <w:rPr>
          <w:rFonts w:ascii="Times New Roman" w:eastAsia="Arial Unicode MS" w:hAnsi="Times New Roman"/>
          <w:color w:val="000000"/>
          <w:spacing w:val="-4"/>
          <w:sz w:val="24"/>
          <w:szCs w:val="24"/>
          <w:highlight w:val="yellow"/>
        </w:rPr>
        <w:t xml:space="preserve"> 40dB</w:t>
      </w:r>
      <w:r w:rsidRPr="00A15DFF">
        <w:rPr>
          <w:rFonts w:ascii="Arial Unicode MS" w:eastAsia="Arial Unicode MS" w:hAnsi="Times New Roman" w:cs="Arial Unicode MS" w:hint="eastAsia"/>
          <w:color w:val="000000"/>
          <w:spacing w:val="-4"/>
          <w:sz w:val="24"/>
          <w:szCs w:val="24"/>
          <w:highlight w:val="yellow"/>
        </w:rPr>
        <w:t>。</w:t>
      </w:r>
      <w:r w:rsidRPr="00A15DFF">
        <w:rPr>
          <w:rFonts w:ascii="Arial Unicode MS" w:eastAsia="Arial Unicode MS" w:hAnsi="Times New Roman" w:cs="Arial Unicode MS"/>
          <w:color w:val="000000"/>
          <w:spacing w:val="-4"/>
          <w:sz w:val="24"/>
          <w:szCs w:val="24"/>
          <w:highlight w:val="yellow"/>
        </w:rPr>
        <w:t xml:space="preserve"> </w:t>
      </w:r>
    </w:p>
    <w:p w:rsidR="004C23B8" w:rsidRDefault="00A15DFF" w:rsidP="00A15DFF">
      <w:pPr>
        <w:widowControl w:val="0"/>
        <w:autoSpaceDE w:val="0"/>
        <w:autoSpaceDN w:val="0"/>
        <w:adjustRightInd w:val="0"/>
        <w:spacing w:after="0" w:line="466" w:lineRule="exact"/>
        <w:ind w:firstLine="480"/>
        <w:jc w:val="both"/>
        <w:rPr>
          <w:rFonts w:ascii="Arial Unicode MS" w:eastAsia="Arial Unicode MS" w:hAnsi="Times New Roman" w:cs="Arial Unicode MS"/>
          <w:color w:val="000000"/>
          <w:spacing w:val="-4"/>
          <w:sz w:val="24"/>
          <w:szCs w:val="24"/>
          <w:highlight w:val="yellow"/>
        </w:rPr>
      </w:pPr>
      <w:r w:rsidRPr="00A15DFF">
        <w:rPr>
          <w:rFonts w:ascii="Arial Unicode MS" w:eastAsia="Arial Unicode MS" w:hAnsi="Times New Roman" w:cs="Arial Unicode MS" w:hint="eastAsia"/>
          <w:color w:val="000000"/>
          <w:spacing w:val="-2"/>
          <w:sz w:val="24"/>
          <w:szCs w:val="24"/>
          <w:highlight w:val="yellow"/>
        </w:rPr>
        <w:t>两个独立生源</w:t>
      </w:r>
      <w:r w:rsidRPr="00A15DFF">
        <w:rPr>
          <w:rFonts w:ascii="Times New Roman" w:eastAsia="Arial Unicode MS" w:hAnsi="Times New Roman"/>
          <w:color w:val="000000"/>
          <w:spacing w:val="-2"/>
          <w:sz w:val="24"/>
          <w:szCs w:val="24"/>
          <w:highlight w:val="yellow"/>
        </w:rPr>
        <w:t xml:space="preserve"> Lp1</w:t>
      </w:r>
      <w:r w:rsidRPr="00A15DFF">
        <w:rPr>
          <w:rFonts w:ascii="Arial Unicode MS" w:eastAsia="Arial Unicode MS" w:hAnsi="Times New Roman" w:cs="Arial Unicode MS" w:hint="eastAsia"/>
          <w:color w:val="000000"/>
          <w:spacing w:val="-2"/>
          <w:sz w:val="24"/>
          <w:szCs w:val="24"/>
          <w:highlight w:val="yellow"/>
        </w:rPr>
        <w:t>、</w:t>
      </w:r>
      <w:r w:rsidRPr="00A15DFF">
        <w:rPr>
          <w:rFonts w:ascii="Times New Roman" w:eastAsia="Arial Unicode MS" w:hAnsi="Times New Roman"/>
          <w:color w:val="000000"/>
          <w:spacing w:val="-2"/>
          <w:sz w:val="24"/>
          <w:szCs w:val="24"/>
          <w:highlight w:val="yellow"/>
        </w:rPr>
        <w:t>Lp2</w:t>
      </w:r>
      <w:r w:rsidRPr="00A15DFF">
        <w:rPr>
          <w:rFonts w:ascii="Arial Unicode MS" w:eastAsia="Arial Unicode MS" w:hAnsi="Times New Roman" w:cs="Arial Unicode MS"/>
          <w:color w:val="000000"/>
          <w:spacing w:val="-2"/>
          <w:sz w:val="24"/>
          <w:szCs w:val="24"/>
          <w:highlight w:val="yellow"/>
        </w:rPr>
        <w:t xml:space="preserve"> </w:t>
      </w:r>
      <w:r w:rsidRPr="00A15DFF">
        <w:rPr>
          <w:rFonts w:ascii="Arial Unicode MS" w:eastAsia="Arial Unicode MS" w:hAnsi="Times New Roman" w:cs="Arial Unicode MS" w:hint="eastAsia"/>
          <w:color w:val="000000"/>
          <w:spacing w:val="-2"/>
          <w:sz w:val="24"/>
          <w:szCs w:val="24"/>
          <w:highlight w:val="yellow"/>
        </w:rPr>
        <w:t>作用于某一点，产生噪声的叠加总声压级</w:t>
      </w:r>
      <w:r w:rsidRPr="00A15DFF">
        <w:rPr>
          <w:rFonts w:ascii="Times New Roman" w:eastAsia="Arial Unicode MS" w:hAnsi="Times New Roman"/>
          <w:color w:val="000000"/>
          <w:spacing w:val="-2"/>
          <w:sz w:val="24"/>
          <w:szCs w:val="24"/>
          <w:highlight w:val="yellow"/>
        </w:rPr>
        <w:t xml:space="preserve"> </w:t>
      </w:r>
      <w:proofErr w:type="spellStart"/>
      <w:r w:rsidRPr="00A15DFF">
        <w:rPr>
          <w:rFonts w:ascii="Times New Roman" w:eastAsia="Arial Unicode MS" w:hAnsi="Times New Roman"/>
          <w:color w:val="000000"/>
          <w:spacing w:val="-2"/>
          <w:sz w:val="24"/>
          <w:szCs w:val="24"/>
          <w:highlight w:val="yellow"/>
        </w:rPr>
        <w:t>Lp</w:t>
      </w:r>
      <w:proofErr w:type="spellEnd"/>
      <w:r w:rsidRPr="00A15DFF">
        <w:rPr>
          <w:rFonts w:ascii="Arial Unicode MS" w:eastAsia="Arial Unicode MS" w:hAnsi="Times New Roman" w:cs="Arial Unicode MS"/>
          <w:color w:val="000000"/>
          <w:spacing w:val="-2"/>
          <w:sz w:val="24"/>
          <w:szCs w:val="24"/>
          <w:highlight w:val="yellow"/>
        </w:rPr>
        <w:t xml:space="preserve"> </w:t>
      </w:r>
      <w:r w:rsidRPr="00A15DFF">
        <w:rPr>
          <w:rFonts w:ascii="Arial Unicode MS" w:eastAsia="Arial Unicode MS" w:hAnsi="Times New Roman" w:cs="Arial Unicode MS" w:hint="eastAsia"/>
          <w:color w:val="000000"/>
          <w:spacing w:val="-2"/>
          <w:sz w:val="24"/>
          <w:szCs w:val="24"/>
          <w:highlight w:val="yellow"/>
        </w:rPr>
        <w:t>的计</w:t>
      </w:r>
      <w:r w:rsidRPr="00A15DFF">
        <w:rPr>
          <w:rFonts w:ascii="Arial Unicode MS" w:eastAsia="Arial Unicode MS" w:hAnsi="Times New Roman" w:cs="Arial Unicode MS"/>
          <w:color w:val="000000"/>
          <w:spacing w:val="-2"/>
          <w:sz w:val="24"/>
          <w:szCs w:val="24"/>
          <w:highlight w:val="yellow"/>
        </w:rPr>
        <w:t xml:space="preserve"> </w:t>
      </w:r>
      <w:r>
        <w:rPr>
          <w:rFonts w:ascii="Arial Unicode MS" w:eastAsia="Arial Unicode MS" w:hAnsi="Times New Roman" w:cs="Arial Unicode MS"/>
          <w:color w:val="000000"/>
          <w:spacing w:val="-2"/>
          <w:sz w:val="24"/>
          <w:szCs w:val="24"/>
        </w:rPr>
        <w:br/>
      </w:r>
      <w:r w:rsidRPr="00A15DFF">
        <w:rPr>
          <w:rFonts w:ascii="Arial Unicode MS" w:eastAsia="Arial Unicode MS" w:hAnsi="Times New Roman" w:cs="Arial Unicode MS" w:hint="eastAsia"/>
          <w:color w:val="000000"/>
          <w:spacing w:val="-4"/>
          <w:sz w:val="24"/>
          <w:szCs w:val="24"/>
          <w:highlight w:val="yellow"/>
        </w:rPr>
        <w:t>算方法为：由下图中查出两声压级差对应的附加值，再将之加到较高的那个声压</w:t>
      </w:r>
      <w:r w:rsidRPr="00A15DFF">
        <w:rPr>
          <w:rFonts w:ascii="Arial Unicode MS" w:eastAsia="Arial Unicode MS" w:hAnsi="Times New Roman" w:cs="Arial Unicode MS"/>
          <w:color w:val="000000"/>
          <w:spacing w:val="-4"/>
          <w:sz w:val="24"/>
          <w:szCs w:val="24"/>
          <w:highlight w:val="yellow"/>
        </w:rPr>
        <w:t xml:space="preserve"> </w:t>
      </w:r>
      <w:r>
        <w:rPr>
          <w:rFonts w:ascii="Arial Unicode MS" w:eastAsia="Arial Unicode MS" w:hAnsi="Times New Roman" w:cs="Arial Unicode MS"/>
          <w:color w:val="000000"/>
          <w:spacing w:val="-4"/>
          <w:sz w:val="24"/>
          <w:szCs w:val="24"/>
        </w:rPr>
        <w:br/>
      </w:r>
      <w:r w:rsidRPr="00A15DFF">
        <w:rPr>
          <w:rFonts w:ascii="Arial Unicode MS" w:eastAsia="Arial Unicode MS" w:hAnsi="Times New Roman" w:cs="Arial Unicode MS" w:hint="eastAsia"/>
          <w:color w:val="000000"/>
          <w:spacing w:val="-4"/>
          <w:sz w:val="24"/>
          <w:szCs w:val="24"/>
          <w:highlight w:val="yellow"/>
        </w:rPr>
        <w:t>级上即可求得总声压级。如果声压级差超过</w:t>
      </w:r>
      <w:r w:rsidRPr="00A15DFF">
        <w:rPr>
          <w:rFonts w:ascii="Times New Roman" w:eastAsia="Arial Unicode MS" w:hAnsi="Times New Roman"/>
          <w:color w:val="000000"/>
          <w:spacing w:val="-4"/>
          <w:sz w:val="24"/>
          <w:szCs w:val="24"/>
          <w:highlight w:val="yellow"/>
        </w:rPr>
        <w:t xml:space="preserve">  10~15dB</w:t>
      </w:r>
      <w:r w:rsidRPr="00A15DFF">
        <w:rPr>
          <w:rFonts w:ascii="Arial Unicode MS" w:eastAsia="Arial Unicode MS" w:hAnsi="Times New Roman" w:cs="Arial Unicode MS" w:hint="eastAsia"/>
          <w:color w:val="000000"/>
          <w:spacing w:val="-4"/>
          <w:sz w:val="24"/>
          <w:szCs w:val="24"/>
          <w:highlight w:val="yellow"/>
        </w:rPr>
        <w:t>（</w:t>
      </w:r>
      <w:r w:rsidRPr="00A15DFF">
        <w:rPr>
          <w:rFonts w:ascii="Times New Roman" w:eastAsia="Arial Unicode MS" w:hAnsi="Times New Roman"/>
          <w:color w:val="000000"/>
          <w:spacing w:val="-4"/>
          <w:sz w:val="24"/>
          <w:szCs w:val="24"/>
          <w:highlight w:val="yellow"/>
        </w:rPr>
        <w:t>A</w:t>
      </w:r>
      <w:r w:rsidRPr="00A15DFF">
        <w:rPr>
          <w:rFonts w:ascii="Arial Unicode MS" w:eastAsia="Arial Unicode MS" w:hAnsi="Times New Roman" w:cs="Arial Unicode MS" w:hint="eastAsia"/>
          <w:color w:val="000000"/>
          <w:spacing w:val="-4"/>
          <w:sz w:val="24"/>
          <w:szCs w:val="24"/>
          <w:highlight w:val="yellow"/>
        </w:rPr>
        <w:t>），附加值很小，可以</w:t>
      </w:r>
      <w:r w:rsidRPr="00A15DFF">
        <w:rPr>
          <w:rFonts w:ascii="Arial Unicode MS" w:eastAsia="Arial Unicode MS" w:hAnsi="Times New Roman" w:cs="Arial Unicode MS"/>
          <w:color w:val="000000"/>
          <w:spacing w:val="-4"/>
          <w:sz w:val="24"/>
          <w:szCs w:val="24"/>
          <w:highlight w:val="yellow"/>
        </w:rPr>
        <w:t xml:space="preserve"> </w:t>
      </w:r>
      <w:r>
        <w:rPr>
          <w:rFonts w:ascii="Arial Unicode MS" w:eastAsia="Arial Unicode MS" w:hAnsi="Times New Roman" w:cs="Arial Unicode MS"/>
          <w:color w:val="000000"/>
          <w:spacing w:val="-4"/>
          <w:sz w:val="24"/>
          <w:szCs w:val="24"/>
        </w:rPr>
        <w:br/>
      </w:r>
      <w:r w:rsidRPr="00A15DFF">
        <w:rPr>
          <w:rFonts w:ascii="Arial Unicode MS" w:eastAsia="Arial Unicode MS" w:hAnsi="Times New Roman" w:cs="Arial Unicode MS" w:hint="eastAsia"/>
          <w:color w:val="000000"/>
          <w:spacing w:val="-4"/>
          <w:sz w:val="24"/>
          <w:szCs w:val="24"/>
          <w:highlight w:val="yellow"/>
        </w:rPr>
        <w:t>忽略不计。</w:t>
      </w:r>
      <w:r w:rsidRPr="00A15DFF">
        <w:rPr>
          <w:rFonts w:ascii="Arial Unicode MS" w:eastAsia="Arial Unicode MS" w:hAnsi="Times New Roman" w:cs="Arial Unicode MS"/>
          <w:color w:val="000000"/>
          <w:spacing w:val="-4"/>
          <w:sz w:val="24"/>
          <w:szCs w:val="24"/>
          <w:highlight w:val="yellow"/>
        </w:rPr>
        <w:t xml:space="preserve"> </w:t>
      </w:r>
    </w:p>
    <w:p w:rsidR="004C23B8" w:rsidRDefault="004C23B8">
      <w:pPr>
        <w:spacing w:after="0" w:line="240" w:lineRule="auto"/>
        <w:rPr>
          <w:rFonts w:ascii="Arial Unicode MS" w:eastAsia="Arial Unicode MS" w:hAnsi="Times New Roman" w:cs="Arial Unicode MS"/>
          <w:color w:val="000000"/>
          <w:spacing w:val="-4"/>
          <w:sz w:val="24"/>
          <w:szCs w:val="24"/>
          <w:highlight w:val="yellow"/>
        </w:rPr>
      </w:pPr>
      <w:r>
        <w:rPr>
          <w:noProof/>
        </w:rPr>
        <w:lastRenderedPageBreak/>
        <w:drawing>
          <wp:inline distT="0" distB="0" distL="0" distR="0" wp14:anchorId="43BCDD45" wp14:editId="3F817F13">
            <wp:extent cx="5274310" cy="960678"/>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274310" cy="960678"/>
                    </a:xfrm>
                    <a:prstGeom prst="rect">
                      <a:avLst/>
                    </a:prstGeom>
                  </pic:spPr>
                </pic:pic>
              </a:graphicData>
            </a:graphic>
          </wp:inline>
        </w:drawing>
      </w:r>
    </w:p>
    <w:p w:rsidR="004C23B8" w:rsidRDefault="004C23B8" w:rsidP="004C23B8">
      <w:pPr>
        <w:widowControl w:val="0"/>
        <w:autoSpaceDE w:val="0"/>
        <w:autoSpaceDN w:val="0"/>
        <w:adjustRightInd w:val="0"/>
        <w:spacing w:before="104" w:after="0" w:line="276" w:lineRule="exact"/>
        <w:rPr>
          <w:rFonts w:ascii="Arial Unicode MS" w:eastAsia="Arial Unicode MS" w:hAnsi="Times New Roman" w:cs="Arial Unicode MS"/>
          <w:color w:val="000000"/>
          <w:spacing w:val="-3"/>
          <w:sz w:val="24"/>
          <w:szCs w:val="24"/>
        </w:rPr>
      </w:pPr>
      <w:r>
        <w:rPr>
          <w:rFonts w:ascii="Arial Unicode MS" w:eastAsia="Arial Unicode MS" w:hAnsi="Times New Roman Bold" w:cs="Arial Unicode MS" w:hint="eastAsia"/>
          <w:color w:val="000000"/>
          <w:spacing w:val="-3"/>
          <w:sz w:val="24"/>
          <w:szCs w:val="24"/>
        </w:rPr>
        <w:t>注：上图摘自中国建筑工业出版社《建筑环境学》第</w:t>
      </w:r>
      <w:r>
        <w:rPr>
          <w:rFonts w:ascii="Times New Roman" w:eastAsia="Arial Unicode MS" w:hAnsi="Times New Roman"/>
          <w:color w:val="000000"/>
          <w:spacing w:val="-3"/>
          <w:sz w:val="24"/>
          <w:szCs w:val="24"/>
        </w:rPr>
        <w:t xml:space="preserve"> 133-134</w:t>
      </w:r>
      <w:r>
        <w:rPr>
          <w:rFonts w:ascii="Arial Unicode MS" w:eastAsia="Arial Unicode MS" w:hAnsi="Times New Roman" w:cs="Arial Unicode MS" w:hint="eastAsia"/>
          <w:color w:val="000000"/>
          <w:spacing w:val="-3"/>
          <w:sz w:val="24"/>
          <w:szCs w:val="24"/>
        </w:rPr>
        <w:t xml:space="preserve"> 页 </w:t>
      </w:r>
    </w:p>
    <w:p w:rsidR="004C23B8" w:rsidRPr="004C23B8" w:rsidRDefault="004C23B8" w:rsidP="004C23B8">
      <w:pPr>
        <w:widowControl w:val="0"/>
        <w:autoSpaceDE w:val="0"/>
        <w:autoSpaceDN w:val="0"/>
        <w:adjustRightInd w:val="0"/>
        <w:spacing w:before="184" w:after="0" w:line="276" w:lineRule="exact"/>
        <w:ind w:firstLineChars="200" w:firstLine="456"/>
        <w:rPr>
          <w:rFonts w:ascii="Arial Unicode MS" w:eastAsia="Arial Unicode MS" w:hAnsi="Times New Roman" w:cs="Arial Unicode MS"/>
          <w:color w:val="000000"/>
          <w:spacing w:val="-6"/>
          <w:sz w:val="24"/>
          <w:szCs w:val="24"/>
          <w:highlight w:val="yellow"/>
        </w:rPr>
      </w:pPr>
      <w:r w:rsidRPr="004C23B8">
        <w:rPr>
          <w:rFonts w:ascii="Arial Unicode MS" w:eastAsia="Arial Unicode MS" w:hAnsi="Times New Roman" w:cs="Arial Unicode MS" w:hint="eastAsia"/>
          <w:color w:val="000000"/>
          <w:spacing w:val="-6"/>
          <w:sz w:val="24"/>
          <w:szCs w:val="24"/>
          <w:highlight w:val="yellow"/>
        </w:rPr>
        <w:t>本项目中，</w:t>
      </w:r>
      <w:r w:rsidRPr="004C23B8">
        <w:rPr>
          <w:rFonts w:ascii="Times New Roman" w:eastAsia="Arial Unicode MS" w:hAnsi="Times New Roman"/>
          <w:color w:val="000000"/>
          <w:spacing w:val="-6"/>
          <w:sz w:val="24"/>
          <w:szCs w:val="24"/>
          <w:highlight w:val="yellow"/>
        </w:rPr>
        <w:t>᳔</w:t>
      </w:r>
      <w:r w:rsidRPr="004C23B8">
        <w:rPr>
          <w:rFonts w:ascii="Arial Unicode MS" w:eastAsia="Arial Unicode MS" w:hAnsi="Times New Roman" w:cs="Arial Unicode MS" w:hint="eastAsia"/>
          <w:color w:val="000000"/>
          <w:spacing w:val="-6"/>
          <w:sz w:val="24"/>
          <w:szCs w:val="24"/>
          <w:highlight w:val="yellow"/>
        </w:rPr>
        <w:t>不利位置办公室声压级差为</w:t>
      </w:r>
      <w:r w:rsidRPr="004C23B8">
        <w:rPr>
          <w:rFonts w:ascii="Times New Roman" w:eastAsia="Arial Unicode MS" w:hAnsi="Times New Roman"/>
          <w:color w:val="000000"/>
          <w:spacing w:val="-6"/>
          <w:sz w:val="24"/>
          <w:szCs w:val="24"/>
          <w:highlight w:val="yellow"/>
        </w:rPr>
        <w:t xml:space="preserve"> 40-26.8=13.2dB</w:t>
      </w:r>
      <w:r w:rsidRPr="004C23B8">
        <w:rPr>
          <w:rFonts w:ascii="Arial Unicode MS" w:eastAsia="Arial Unicode MS" w:hAnsi="Times New Roman" w:cs="Arial Unicode MS" w:hint="eastAsia"/>
          <w:color w:val="000000"/>
          <w:spacing w:val="-6"/>
          <w:sz w:val="24"/>
          <w:szCs w:val="24"/>
          <w:highlight w:val="yellow"/>
        </w:rPr>
        <w:t>（</w:t>
      </w:r>
      <w:r w:rsidRPr="004C23B8">
        <w:rPr>
          <w:rFonts w:ascii="Times New Roman" w:eastAsia="Arial Unicode MS" w:hAnsi="Times New Roman"/>
          <w:color w:val="000000"/>
          <w:spacing w:val="-6"/>
          <w:sz w:val="24"/>
          <w:szCs w:val="24"/>
          <w:highlight w:val="yellow"/>
        </w:rPr>
        <w:t>A</w:t>
      </w:r>
      <w:r w:rsidRPr="004C23B8">
        <w:rPr>
          <w:rFonts w:ascii="Arial Unicode MS" w:eastAsia="Arial Unicode MS" w:hAnsi="Times New Roman" w:cs="Arial Unicode MS" w:hint="eastAsia"/>
          <w:color w:val="000000"/>
          <w:spacing w:val="-6"/>
          <w:sz w:val="24"/>
          <w:szCs w:val="24"/>
          <w:highlight w:val="yellow"/>
        </w:rPr>
        <w:t xml:space="preserve">），附加值约为 </w:t>
      </w:r>
    </w:p>
    <w:p w:rsidR="004C23B8" w:rsidRDefault="004C23B8" w:rsidP="004C23B8">
      <w:pPr>
        <w:spacing w:after="0" w:line="240" w:lineRule="auto"/>
        <w:rPr>
          <w:rFonts w:ascii="Arial Unicode MS" w:eastAsia="Arial Unicode MS" w:hAnsi="Times New Roman" w:cs="Arial Unicode MS"/>
          <w:color w:val="000000"/>
          <w:spacing w:val="-4"/>
          <w:sz w:val="24"/>
          <w:szCs w:val="24"/>
          <w:highlight w:val="yellow"/>
        </w:rPr>
      </w:pPr>
      <w:r w:rsidRPr="004C23B8">
        <w:rPr>
          <w:rFonts w:ascii="Times New Roman" w:eastAsia="Arial Unicode MS" w:hAnsi="Times New Roman"/>
          <w:color w:val="000000"/>
          <w:spacing w:val="-4"/>
          <w:sz w:val="24"/>
          <w:szCs w:val="24"/>
          <w:highlight w:val="yellow"/>
        </w:rPr>
        <w:t>0.1dB</w:t>
      </w:r>
      <w:r w:rsidRPr="004C23B8">
        <w:rPr>
          <w:rFonts w:ascii="Arial Unicode MS" w:eastAsia="Arial Unicode MS" w:hAnsi="Times New Roman" w:cs="Arial Unicode MS" w:hint="eastAsia"/>
          <w:color w:val="000000"/>
          <w:spacing w:val="-4"/>
          <w:sz w:val="24"/>
          <w:szCs w:val="24"/>
          <w:highlight w:val="yellow"/>
        </w:rPr>
        <w:t>（</w:t>
      </w:r>
      <w:r w:rsidRPr="004C23B8">
        <w:rPr>
          <w:rFonts w:ascii="Times New Roman" w:eastAsia="Arial Unicode MS" w:hAnsi="Times New Roman"/>
          <w:color w:val="000000"/>
          <w:spacing w:val="-4"/>
          <w:sz w:val="24"/>
          <w:szCs w:val="24"/>
          <w:highlight w:val="yellow"/>
        </w:rPr>
        <w:t>A</w:t>
      </w:r>
      <w:r w:rsidRPr="004C23B8">
        <w:rPr>
          <w:rFonts w:ascii="Arial Unicode MS" w:eastAsia="Arial Unicode MS" w:hAnsi="Times New Roman" w:cs="Arial Unicode MS" w:hint="eastAsia"/>
          <w:color w:val="000000"/>
          <w:spacing w:val="-4"/>
          <w:sz w:val="24"/>
          <w:szCs w:val="24"/>
          <w:highlight w:val="yellow"/>
        </w:rPr>
        <w:t>）。故</w:t>
      </w:r>
      <w:r w:rsidRPr="004C23B8">
        <w:rPr>
          <w:rFonts w:ascii="Times New Roman" w:eastAsia="Arial Unicode MS" w:hAnsi="Times New Roman"/>
          <w:color w:val="000000"/>
          <w:spacing w:val="-4"/>
          <w:sz w:val="24"/>
          <w:szCs w:val="24"/>
          <w:highlight w:val="yellow"/>
        </w:rPr>
        <w:t>᳔</w:t>
      </w:r>
      <w:r w:rsidRPr="004C23B8">
        <w:rPr>
          <w:rFonts w:ascii="Arial Unicode MS" w:eastAsia="Arial Unicode MS" w:hAnsi="Times New Roman" w:cs="Arial Unicode MS" w:hint="eastAsia"/>
          <w:color w:val="000000"/>
          <w:spacing w:val="-4"/>
          <w:sz w:val="24"/>
          <w:szCs w:val="24"/>
          <w:highlight w:val="yellow"/>
        </w:rPr>
        <w:t>不利位置办公室室内背景噪声约为</w:t>
      </w:r>
      <w:r w:rsidRPr="004C23B8">
        <w:rPr>
          <w:rFonts w:ascii="Times New Roman" w:eastAsia="Arial Unicode MS" w:hAnsi="Times New Roman"/>
          <w:color w:val="000000"/>
          <w:spacing w:val="-4"/>
          <w:sz w:val="24"/>
          <w:szCs w:val="24"/>
          <w:highlight w:val="yellow"/>
        </w:rPr>
        <w:t xml:space="preserve">  40.1dB</w:t>
      </w:r>
      <w:r w:rsidRPr="004C23B8">
        <w:rPr>
          <w:rFonts w:ascii="Arial Unicode MS" w:eastAsia="Arial Unicode MS" w:hAnsi="Times New Roman" w:cs="Arial Unicode MS" w:hint="eastAsia"/>
          <w:color w:val="000000"/>
          <w:spacing w:val="-4"/>
          <w:sz w:val="24"/>
          <w:szCs w:val="24"/>
          <w:highlight w:val="yellow"/>
        </w:rPr>
        <w:t>（</w:t>
      </w:r>
      <w:r w:rsidRPr="004C23B8">
        <w:rPr>
          <w:rFonts w:ascii="Times New Roman" w:eastAsia="Arial Unicode MS" w:hAnsi="Times New Roman"/>
          <w:color w:val="000000"/>
          <w:spacing w:val="-4"/>
          <w:sz w:val="24"/>
          <w:szCs w:val="24"/>
          <w:highlight w:val="yellow"/>
        </w:rPr>
        <w:t>A</w:t>
      </w:r>
      <w:r w:rsidRPr="004C23B8">
        <w:rPr>
          <w:rFonts w:ascii="Arial Unicode MS" w:eastAsia="Arial Unicode MS" w:hAnsi="Times New Roman" w:cs="Arial Unicode MS" w:hint="eastAsia"/>
          <w:color w:val="000000"/>
          <w:spacing w:val="-4"/>
          <w:sz w:val="24"/>
          <w:szCs w:val="24"/>
          <w:highlight w:val="yellow"/>
        </w:rPr>
        <w:t>），满足表</w:t>
      </w:r>
      <w:r w:rsidRPr="004C23B8">
        <w:rPr>
          <w:rFonts w:ascii="Times New Roman" w:eastAsia="Arial Unicode MS" w:hAnsi="Times New Roman"/>
          <w:color w:val="000000"/>
          <w:spacing w:val="-4"/>
          <w:sz w:val="24"/>
          <w:szCs w:val="24"/>
          <w:highlight w:val="yellow"/>
        </w:rPr>
        <w:t xml:space="preserve">  1-1 </w:t>
      </w:r>
      <w:r w:rsidRPr="004C23B8">
        <w:rPr>
          <w:rFonts w:ascii="Arial Unicode MS" w:eastAsia="Arial Unicode MS" w:hAnsi="Times New Roman" w:cs="Arial Unicode MS" w:hint="eastAsia"/>
          <w:color w:val="000000"/>
          <w:spacing w:val="-4"/>
          <w:sz w:val="24"/>
          <w:szCs w:val="24"/>
          <w:highlight w:val="yellow"/>
        </w:rPr>
        <w:t>中关于多人办公室背景噪声值</w:t>
      </w:r>
      <w:r w:rsidRPr="004C23B8">
        <w:rPr>
          <w:rFonts w:ascii="Times New Roman" w:eastAsia="Arial Unicode MS" w:hAnsi="Times New Roman"/>
          <w:color w:val="000000"/>
          <w:spacing w:val="-4"/>
          <w:sz w:val="21"/>
          <w:szCs w:val="21"/>
          <w:highlight w:val="yellow"/>
        </w:rPr>
        <w:t>≤45dB</w:t>
      </w:r>
      <w:r w:rsidRPr="004C23B8">
        <w:rPr>
          <w:rFonts w:ascii="Arial Unicode MS" w:eastAsia="Arial Unicode MS" w:hAnsi="Times New Roman" w:cs="Arial Unicode MS" w:hint="eastAsia"/>
          <w:color w:val="000000"/>
          <w:spacing w:val="-4"/>
          <w:sz w:val="21"/>
          <w:szCs w:val="21"/>
          <w:highlight w:val="yellow"/>
        </w:rPr>
        <w:t>（</w:t>
      </w:r>
      <w:r w:rsidRPr="004C23B8">
        <w:rPr>
          <w:rFonts w:ascii="Times New Roman" w:eastAsia="Arial Unicode MS" w:hAnsi="Times New Roman"/>
          <w:color w:val="000000"/>
          <w:spacing w:val="-4"/>
          <w:sz w:val="21"/>
          <w:szCs w:val="21"/>
          <w:highlight w:val="yellow"/>
        </w:rPr>
        <w:t>A</w:t>
      </w:r>
      <w:r w:rsidRPr="004C23B8">
        <w:rPr>
          <w:rFonts w:ascii="Arial Unicode MS" w:eastAsia="Arial Unicode MS" w:hAnsi="Times New Roman" w:cs="Arial Unicode MS" w:hint="eastAsia"/>
          <w:color w:val="000000"/>
          <w:spacing w:val="-4"/>
          <w:sz w:val="21"/>
          <w:szCs w:val="21"/>
          <w:highlight w:val="yellow"/>
        </w:rPr>
        <w:t>）</w:t>
      </w:r>
      <w:r w:rsidRPr="004C23B8">
        <w:rPr>
          <w:rFonts w:ascii="Arial Unicode MS" w:eastAsia="Arial Unicode MS" w:hAnsi="Times New Roman" w:cs="Arial Unicode MS" w:hint="eastAsia"/>
          <w:color w:val="000000"/>
          <w:spacing w:val="-4"/>
          <w:sz w:val="24"/>
          <w:szCs w:val="24"/>
          <w:highlight w:val="yellow"/>
        </w:rPr>
        <w:t>的规定。</w:t>
      </w:r>
    </w:p>
    <w:p w:rsidR="004C23B8" w:rsidRDefault="004C23B8" w:rsidP="004C23B8">
      <w:pPr>
        <w:spacing w:after="0" w:line="240" w:lineRule="auto"/>
        <w:rPr>
          <w:rFonts w:ascii="Arial Unicode MS" w:eastAsia="Arial Unicode MS" w:hAnsi="Times New Roman" w:cs="Arial Unicode MS"/>
          <w:color w:val="000000"/>
          <w:spacing w:val="-4"/>
          <w:sz w:val="24"/>
          <w:szCs w:val="24"/>
          <w:highlight w:val="yellow"/>
        </w:rPr>
      </w:pPr>
    </w:p>
    <w:p w:rsidR="004C23B8" w:rsidRDefault="004C23B8" w:rsidP="004C23B8">
      <w:pPr>
        <w:widowControl w:val="0"/>
        <w:autoSpaceDE w:val="0"/>
        <w:autoSpaceDN w:val="0"/>
        <w:adjustRightInd w:val="0"/>
        <w:spacing w:before="225" w:after="0" w:line="368" w:lineRule="exact"/>
        <w:rPr>
          <w:rFonts w:ascii="Arial Unicode MS" w:eastAsia="Arial Unicode MS" w:hAnsi="Arial Bold" w:cs="Arial Unicode MS"/>
          <w:color w:val="000000"/>
          <w:w w:val="102"/>
          <w:sz w:val="32"/>
          <w:szCs w:val="32"/>
        </w:rPr>
      </w:pPr>
      <w:r>
        <w:rPr>
          <w:rFonts w:ascii="Times New Roman Bold" w:eastAsia="Arial Unicode MS" w:hAnsi="Times New Roman Bold" w:cs="Times New Roman Bold"/>
          <w:color w:val="000000"/>
          <w:w w:val="102"/>
          <w:sz w:val="32"/>
          <w:szCs w:val="32"/>
        </w:rPr>
        <w:t>4</w:t>
      </w:r>
      <w:r>
        <w:rPr>
          <w:rFonts w:ascii="Arial Bold" w:eastAsia="Arial Unicode MS" w:hAnsi="Arial Bold" w:cs="Arial Bold"/>
          <w:color w:val="000000"/>
          <w:w w:val="102"/>
          <w:sz w:val="32"/>
          <w:szCs w:val="32"/>
        </w:rPr>
        <w:t xml:space="preserve"> </w:t>
      </w:r>
      <w:r>
        <w:rPr>
          <w:rFonts w:ascii="Arial Unicode MS" w:eastAsia="Arial Unicode MS" w:hAnsi="Arial Bold" w:cs="Arial Unicode MS" w:hint="eastAsia"/>
          <w:color w:val="000000"/>
          <w:w w:val="102"/>
          <w:sz w:val="32"/>
          <w:szCs w:val="32"/>
        </w:rPr>
        <w:t xml:space="preserve"> 分析结论： </w:t>
      </w:r>
    </w:p>
    <w:p w:rsidR="004C23B8" w:rsidRPr="004C23B8" w:rsidRDefault="004C23B8" w:rsidP="004C23B8">
      <w:pPr>
        <w:spacing w:after="0" w:line="240" w:lineRule="auto"/>
        <w:ind w:firstLineChars="200" w:firstLine="464"/>
        <w:rPr>
          <w:rFonts w:ascii="Arial Unicode MS" w:eastAsia="Arial Unicode MS" w:hAnsi="Times New Roman" w:cs="Arial Unicode MS"/>
          <w:color w:val="000000"/>
          <w:spacing w:val="-4"/>
          <w:sz w:val="24"/>
          <w:szCs w:val="24"/>
          <w:highlight w:val="yellow"/>
        </w:rPr>
      </w:pPr>
      <w:r w:rsidRPr="004C23B8">
        <w:rPr>
          <w:rFonts w:ascii="Arial Unicode MS" w:eastAsia="Arial Unicode MS" w:hAnsi="Arial Bold" w:cs="Arial Unicode MS" w:hint="eastAsia"/>
          <w:color w:val="000000"/>
          <w:spacing w:val="-4"/>
          <w:sz w:val="24"/>
          <w:szCs w:val="24"/>
          <w:highlight w:val="yellow"/>
        </w:rPr>
        <w:t xml:space="preserve">本项目室内的声环境较好，根据本报告的计算分析，在室外交通噪声及风机 </w:t>
      </w:r>
      <w:r w:rsidRPr="004C23B8">
        <w:rPr>
          <w:rFonts w:ascii="Arial Unicode MS" w:eastAsia="Arial Unicode MS" w:hAnsi="Arial Bold" w:cs="Arial Unicode MS" w:hint="eastAsia"/>
          <w:color w:val="000000"/>
          <w:spacing w:val="-5"/>
          <w:sz w:val="24"/>
          <w:szCs w:val="24"/>
          <w:highlight w:val="yellow"/>
        </w:rPr>
        <w:t>盘管机组的双重影响下的室内背景噪声为</w:t>
      </w:r>
      <w:r w:rsidRPr="004C23B8">
        <w:rPr>
          <w:rFonts w:ascii="Times New Roman" w:eastAsia="Arial Unicode MS" w:hAnsi="Times New Roman"/>
          <w:color w:val="000000"/>
          <w:spacing w:val="-5"/>
          <w:sz w:val="24"/>
          <w:szCs w:val="24"/>
          <w:highlight w:val="yellow"/>
        </w:rPr>
        <w:t xml:space="preserve"> 40.1dB</w:t>
      </w:r>
      <w:r w:rsidRPr="004C23B8">
        <w:rPr>
          <w:rFonts w:ascii="Arial Unicode MS" w:eastAsia="Arial Unicode MS" w:hAnsi="Times New Roman" w:cs="Arial Unicode MS" w:hint="eastAsia"/>
          <w:color w:val="000000"/>
          <w:spacing w:val="-5"/>
          <w:sz w:val="24"/>
          <w:szCs w:val="24"/>
          <w:highlight w:val="yellow"/>
        </w:rPr>
        <w:t>，建筑外墙的隔声量为</w:t>
      </w:r>
      <w:r w:rsidRPr="004C23B8">
        <w:rPr>
          <w:rFonts w:ascii="Times New Roman" w:eastAsia="Arial Unicode MS" w:hAnsi="Times New Roman"/>
          <w:color w:val="000000"/>
          <w:spacing w:val="-5"/>
          <w:sz w:val="24"/>
          <w:szCs w:val="24"/>
          <w:highlight w:val="yellow"/>
        </w:rPr>
        <w:t xml:space="preserve"> 47.5dB</w:t>
      </w:r>
      <w:r w:rsidRPr="004C23B8">
        <w:rPr>
          <w:rFonts w:ascii="Arial Unicode MS" w:eastAsia="Arial Unicode MS" w:hAnsi="Times New Roman" w:cs="Arial Unicode MS" w:hint="eastAsia"/>
          <w:color w:val="000000"/>
          <w:spacing w:val="-5"/>
          <w:sz w:val="24"/>
          <w:szCs w:val="24"/>
          <w:highlight w:val="yellow"/>
        </w:rPr>
        <w:t xml:space="preserve">， </w:t>
      </w:r>
      <w:r w:rsidRPr="004C23B8">
        <w:rPr>
          <w:rFonts w:ascii="Arial Unicode MS" w:eastAsia="Arial Unicode MS" w:hAnsi="Times New Roman" w:cs="Arial Unicode MS" w:hint="eastAsia"/>
          <w:color w:val="000000"/>
          <w:spacing w:val="-4"/>
          <w:sz w:val="24"/>
          <w:szCs w:val="24"/>
          <w:highlight w:val="yellow"/>
        </w:rPr>
        <w:t>建筑外窗的隔声量为</w:t>
      </w:r>
      <w:r w:rsidRPr="004C23B8">
        <w:rPr>
          <w:rFonts w:ascii="Times New Roman" w:eastAsia="Arial Unicode MS" w:hAnsi="Times New Roman"/>
          <w:color w:val="000000"/>
          <w:spacing w:val="-4"/>
          <w:sz w:val="24"/>
          <w:szCs w:val="24"/>
          <w:highlight w:val="yellow"/>
        </w:rPr>
        <w:t xml:space="preserve"> 33dB</w:t>
      </w:r>
      <w:r w:rsidRPr="004C23B8">
        <w:rPr>
          <w:rFonts w:ascii="Arial Unicode MS" w:eastAsia="Arial Unicode MS" w:hAnsi="Times New Roman" w:cs="Arial Unicode MS" w:hint="eastAsia"/>
          <w:color w:val="000000"/>
          <w:spacing w:val="-4"/>
          <w:sz w:val="24"/>
          <w:szCs w:val="24"/>
          <w:highlight w:val="yellow"/>
        </w:rPr>
        <w:t>，均可满足《绿色建筑评价标准》</w:t>
      </w:r>
      <w:r w:rsidRPr="004C23B8">
        <w:rPr>
          <w:rFonts w:ascii="Times New Roman" w:eastAsia="Arial Unicode MS" w:hAnsi="Times New Roman"/>
          <w:color w:val="000000"/>
          <w:spacing w:val="-4"/>
          <w:sz w:val="24"/>
          <w:szCs w:val="24"/>
          <w:highlight w:val="yellow"/>
        </w:rPr>
        <w:t>GB/T50378-2006</w:t>
      </w:r>
      <w:r w:rsidRPr="004C23B8">
        <w:rPr>
          <w:rFonts w:ascii="Arial Unicode MS" w:eastAsia="Arial Unicode MS" w:hAnsi="Times New Roman" w:cs="Arial Unicode MS" w:hint="eastAsia"/>
          <w:color w:val="000000"/>
          <w:spacing w:val="-4"/>
          <w:sz w:val="24"/>
          <w:szCs w:val="24"/>
          <w:highlight w:val="yellow"/>
        </w:rPr>
        <w:t xml:space="preserve"> 及 《民用建筑隔声设计规范》</w:t>
      </w:r>
      <w:r w:rsidRPr="004C23B8">
        <w:rPr>
          <w:rFonts w:ascii="Times New Roman" w:eastAsia="Arial Unicode MS" w:hAnsi="Times New Roman"/>
          <w:color w:val="000000"/>
          <w:spacing w:val="-4"/>
          <w:sz w:val="24"/>
          <w:szCs w:val="24"/>
          <w:highlight w:val="yellow"/>
        </w:rPr>
        <w:t>GB50118-2010</w:t>
      </w:r>
      <w:r w:rsidRPr="004C23B8">
        <w:rPr>
          <w:rFonts w:ascii="Arial Unicode MS" w:eastAsia="Arial Unicode MS" w:hAnsi="Times New Roman" w:cs="Arial Unicode MS" w:hint="eastAsia"/>
          <w:color w:val="000000"/>
          <w:spacing w:val="-4"/>
          <w:sz w:val="24"/>
          <w:szCs w:val="24"/>
          <w:highlight w:val="yellow"/>
        </w:rPr>
        <w:t xml:space="preserve"> 噪声控制指标的要求。</w:t>
      </w:r>
    </w:p>
    <w:p w:rsidR="004C23B8" w:rsidRDefault="004C23B8">
      <w:pPr>
        <w:spacing w:after="0" w:line="240" w:lineRule="auto"/>
        <w:rPr>
          <w:rFonts w:ascii="Arial Unicode MS" w:eastAsia="Arial Unicode MS" w:hAnsi="Times New Roman" w:cs="Arial Unicode MS"/>
          <w:color w:val="000000"/>
          <w:spacing w:val="-4"/>
          <w:sz w:val="24"/>
          <w:szCs w:val="24"/>
          <w:highlight w:val="yellow"/>
        </w:rPr>
      </w:pPr>
      <w:r>
        <w:rPr>
          <w:rFonts w:ascii="Arial Unicode MS" w:eastAsia="Arial Unicode MS" w:hAnsi="Times New Roman" w:cs="Arial Unicode MS"/>
          <w:color w:val="000000"/>
          <w:spacing w:val="-4"/>
          <w:sz w:val="24"/>
          <w:szCs w:val="24"/>
          <w:highlight w:val="yellow"/>
        </w:rPr>
        <w:br w:type="page"/>
      </w:r>
    </w:p>
    <w:p w:rsidR="004C23B8" w:rsidRDefault="004C23B8" w:rsidP="00A15DFF">
      <w:pPr>
        <w:widowControl w:val="0"/>
        <w:autoSpaceDE w:val="0"/>
        <w:autoSpaceDN w:val="0"/>
        <w:adjustRightInd w:val="0"/>
        <w:spacing w:after="0" w:line="466" w:lineRule="exact"/>
        <w:ind w:firstLine="480"/>
        <w:jc w:val="both"/>
        <w:rPr>
          <w:rFonts w:ascii="Arial Unicode MS" w:eastAsia="Arial Unicode MS" w:hAnsi="Times New Roman" w:cs="Arial Unicode MS"/>
          <w:color w:val="000000"/>
          <w:spacing w:val="-4"/>
          <w:sz w:val="24"/>
          <w:szCs w:val="24"/>
          <w:highlight w:val="yellow"/>
        </w:rPr>
      </w:pPr>
    </w:p>
    <w:p w:rsidR="007D7E83" w:rsidRPr="00A15DFF" w:rsidRDefault="007D7E83" w:rsidP="007D7E83"/>
    <w:sectPr w:rsidR="007D7E83" w:rsidRPr="00A15DF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61A5" w:rsidRDefault="004461A5" w:rsidP="004C23B8">
      <w:pPr>
        <w:spacing w:after="0" w:line="240" w:lineRule="auto"/>
      </w:pPr>
      <w:r>
        <w:separator/>
      </w:r>
    </w:p>
  </w:endnote>
  <w:endnote w:type="continuationSeparator" w:id="0">
    <w:p w:rsidR="004461A5" w:rsidRDefault="004461A5" w:rsidP="004C2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imes New Roman Bold">
    <w:panose1 w:val="00000000000000000000"/>
    <w:charset w:val="00"/>
    <w:family w:val="auto"/>
    <w:notTrueType/>
    <w:pitch w:val="default"/>
    <w:sig w:usb0="00000003" w:usb1="00000000" w:usb2="00000000" w:usb3="00000000" w:csb0="00000001" w:csb1="00000000"/>
  </w:font>
  <w:font w:name="Arial 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61A5" w:rsidRDefault="004461A5" w:rsidP="004C23B8">
      <w:pPr>
        <w:spacing w:after="0" w:line="240" w:lineRule="auto"/>
      </w:pPr>
      <w:r>
        <w:separator/>
      </w:r>
    </w:p>
  </w:footnote>
  <w:footnote w:type="continuationSeparator" w:id="0">
    <w:p w:rsidR="004461A5" w:rsidRDefault="004461A5" w:rsidP="004C23B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20B7"/>
    <w:rsid w:val="0016261E"/>
    <w:rsid w:val="00292C52"/>
    <w:rsid w:val="003420B7"/>
    <w:rsid w:val="004461A5"/>
    <w:rsid w:val="004C23B8"/>
    <w:rsid w:val="007D7E83"/>
    <w:rsid w:val="00A15DFF"/>
    <w:rsid w:val="00B66462"/>
    <w:rsid w:val="00BF44DD"/>
    <w:rsid w:val="00E408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0B7"/>
    <w:pPr>
      <w:spacing w:after="200" w:line="276" w:lineRule="auto"/>
    </w:pPr>
    <w:rPr>
      <w:rFonts w:cs="Times New Roman"/>
      <w:kern w:val="0"/>
      <w:sz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6261E"/>
    <w:pPr>
      <w:spacing w:after="0" w:line="240" w:lineRule="auto"/>
    </w:pPr>
    <w:rPr>
      <w:sz w:val="18"/>
      <w:szCs w:val="18"/>
    </w:rPr>
  </w:style>
  <w:style w:type="character" w:customStyle="1" w:styleId="BalloonTextChar">
    <w:name w:val="Balloon Text Char"/>
    <w:basedOn w:val="DefaultParagraphFont"/>
    <w:link w:val="BalloonText"/>
    <w:uiPriority w:val="99"/>
    <w:semiHidden/>
    <w:rsid w:val="0016261E"/>
    <w:rPr>
      <w:rFonts w:cs="Times New Roman"/>
      <w:kern w:val="0"/>
      <w:sz w:val="18"/>
      <w:szCs w:val="18"/>
      <w:lang w:val="en-GB"/>
    </w:rPr>
  </w:style>
  <w:style w:type="table" w:styleId="TableGrid">
    <w:name w:val="Table Grid"/>
    <w:basedOn w:val="TableNormal"/>
    <w:uiPriority w:val="59"/>
    <w:rsid w:val="0016261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4C23B8"/>
    <w:pPr>
      <w:pBdr>
        <w:bottom w:val="single" w:sz="6" w:space="1" w:color="auto"/>
      </w:pBd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rsid w:val="004C23B8"/>
    <w:rPr>
      <w:rFonts w:cs="Times New Roman"/>
      <w:kern w:val="0"/>
      <w:sz w:val="18"/>
      <w:szCs w:val="18"/>
      <w:lang w:val="en-GB"/>
    </w:rPr>
  </w:style>
  <w:style w:type="paragraph" w:styleId="Footer">
    <w:name w:val="footer"/>
    <w:basedOn w:val="Normal"/>
    <w:link w:val="FooterChar"/>
    <w:uiPriority w:val="99"/>
    <w:unhideWhenUsed/>
    <w:rsid w:val="004C23B8"/>
    <w:pPr>
      <w:tabs>
        <w:tab w:val="center" w:pos="4153"/>
        <w:tab w:val="right" w:pos="8306"/>
      </w:tabs>
      <w:snapToGrid w:val="0"/>
      <w:spacing w:line="240" w:lineRule="auto"/>
    </w:pPr>
    <w:rPr>
      <w:sz w:val="18"/>
      <w:szCs w:val="18"/>
    </w:rPr>
  </w:style>
  <w:style w:type="character" w:customStyle="1" w:styleId="FooterChar">
    <w:name w:val="Footer Char"/>
    <w:basedOn w:val="DefaultParagraphFont"/>
    <w:link w:val="Footer"/>
    <w:uiPriority w:val="99"/>
    <w:rsid w:val="004C23B8"/>
    <w:rPr>
      <w:rFonts w:cs="Times New Roman"/>
      <w:kern w:val="0"/>
      <w:sz w:val="18"/>
      <w:szCs w:val="18"/>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0B7"/>
    <w:pPr>
      <w:spacing w:after="200" w:line="276" w:lineRule="auto"/>
    </w:pPr>
    <w:rPr>
      <w:rFonts w:cs="Times New Roman"/>
      <w:kern w:val="0"/>
      <w:sz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6261E"/>
    <w:pPr>
      <w:spacing w:after="0" w:line="240" w:lineRule="auto"/>
    </w:pPr>
    <w:rPr>
      <w:sz w:val="18"/>
      <w:szCs w:val="18"/>
    </w:rPr>
  </w:style>
  <w:style w:type="character" w:customStyle="1" w:styleId="BalloonTextChar">
    <w:name w:val="Balloon Text Char"/>
    <w:basedOn w:val="DefaultParagraphFont"/>
    <w:link w:val="BalloonText"/>
    <w:uiPriority w:val="99"/>
    <w:semiHidden/>
    <w:rsid w:val="0016261E"/>
    <w:rPr>
      <w:rFonts w:cs="Times New Roman"/>
      <w:kern w:val="0"/>
      <w:sz w:val="18"/>
      <w:szCs w:val="18"/>
      <w:lang w:val="en-GB"/>
    </w:rPr>
  </w:style>
  <w:style w:type="table" w:styleId="TableGrid">
    <w:name w:val="Table Grid"/>
    <w:basedOn w:val="TableNormal"/>
    <w:uiPriority w:val="59"/>
    <w:rsid w:val="0016261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4C23B8"/>
    <w:pPr>
      <w:pBdr>
        <w:bottom w:val="single" w:sz="6" w:space="1" w:color="auto"/>
      </w:pBd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rsid w:val="004C23B8"/>
    <w:rPr>
      <w:rFonts w:cs="Times New Roman"/>
      <w:kern w:val="0"/>
      <w:sz w:val="18"/>
      <w:szCs w:val="18"/>
      <w:lang w:val="en-GB"/>
    </w:rPr>
  </w:style>
  <w:style w:type="paragraph" w:styleId="Footer">
    <w:name w:val="footer"/>
    <w:basedOn w:val="Normal"/>
    <w:link w:val="FooterChar"/>
    <w:uiPriority w:val="99"/>
    <w:unhideWhenUsed/>
    <w:rsid w:val="004C23B8"/>
    <w:pPr>
      <w:tabs>
        <w:tab w:val="center" w:pos="4153"/>
        <w:tab w:val="right" w:pos="8306"/>
      </w:tabs>
      <w:snapToGrid w:val="0"/>
      <w:spacing w:line="240" w:lineRule="auto"/>
    </w:pPr>
    <w:rPr>
      <w:sz w:val="18"/>
      <w:szCs w:val="18"/>
    </w:rPr>
  </w:style>
  <w:style w:type="character" w:customStyle="1" w:styleId="FooterChar">
    <w:name w:val="Footer Char"/>
    <w:basedOn w:val="DefaultParagraphFont"/>
    <w:link w:val="Footer"/>
    <w:uiPriority w:val="99"/>
    <w:rsid w:val="004C23B8"/>
    <w:rPr>
      <w:rFonts w:cs="Times New Roman"/>
      <w:kern w:val="0"/>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0882628">
      <w:bodyDiv w:val="1"/>
      <w:marLeft w:val="0"/>
      <w:marRight w:val="0"/>
      <w:marTop w:val="0"/>
      <w:marBottom w:val="0"/>
      <w:divBdr>
        <w:top w:val="none" w:sz="0" w:space="0" w:color="auto"/>
        <w:left w:val="none" w:sz="0" w:space="0" w:color="auto"/>
        <w:bottom w:val="none" w:sz="0" w:space="0" w:color="auto"/>
        <w:right w:val="none" w:sz="0" w:space="0" w:color="auto"/>
      </w:divBdr>
    </w:div>
    <w:div w:id="2025474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6390BA-84F4-4971-9B94-5EA068F7BE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8</Pages>
  <Words>444</Words>
  <Characters>2536</Characters>
  <Application>Microsoft Office Word</Application>
  <DocSecurity>0</DocSecurity>
  <Lines>21</Lines>
  <Paragraphs>5</Paragraphs>
  <ScaleCrop>false</ScaleCrop>
  <Company/>
  <LinksUpToDate>false</LinksUpToDate>
  <CharactersWithSpaces>2975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刘昕晔</dc:creator>
  <cp:lastModifiedBy>liuxinye</cp:lastModifiedBy>
  <cp:revision>4</cp:revision>
  <dcterms:created xsi:type="dcterms:W3CDTF">2013-05-27T09:11:00Z</dcterms:created>
  <dcterms:modified xsi:type="dcterms:W3CDTF">2013-11-10T07:03:00Z</dcterms:modified>
</cp:coreProperties>
</file>